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1E2A50">
        <w:tc>
          <w:tcPr>
            <w:tcW w:w="4995" w:type="dxa"/>
          </w:tcPr>
          <w:p w:rsidR="00B60245" w:rsidRPr="008D13CF" w:rsidRDefault="005D07E3" w:rsidP="001E2A5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293C26" w:rsidRPr="00293C26">
              <w:rPr>
                <w:bCs/>
                <w:szCs w:val="28"/>
              </w:rPr>
              <w:t>б утверждении Порядка определения объема и предоставле</w:t>
            </w:r>
            <w:r w:rsidR="001E2A50">
              <w:rPr>
                <w:bCs/>
                <w:szCs w:val="28"/>
              </w:rPr>
              <w:t>ния из краевого бюджета в 2021 году субсидии</w:t>
            </w:r>
            <w:r w:rsidR="00293C26" w:rsidRPr="00293C26">
              <w:rPr>
                <w:bCs/>
                <w:szCs w:val="28"/>
              </w:rPr>
              <w:t xml:space="preserve"> некоммерческим организациям в Камчатском крае в целях</w:t>
            </w:r>
            <w:r w:rsidR="00857A11">
              <w:rPr>
                <w:bCs/>
                <w:szCs w:val="28"/>
              </w:rPr>
              <w:t xml:space="preserve"> финансового обеспечения затрат</w:t>
            </w:r>
            <w:r w:rsidR="00293C26" w:rsidRPr="00293C26">
              <w:rPr>
                <w:bCs/>
                <w:szCs w:val="28"/>
              </w:rPr>
              <w:t xml:space="preserve"> </w:t>
            </w:r>
            <w:r w:rsidR="00423C82">
              <w:rPr>
                <w:bCs/>
                <w:szCs w:val="28"/>
              </w:rPr>
              <w:t>на</w:t>
            </w:r>
            <w:r w:rsidR="00293C26" w:rsidRPr="00293C26">
              <w:rPr>
                <w:bCs/>
                <w:szCs w:val="28"/>
              </w:rPr>
              <w:t xml:space="preserve"> </w:t>
            </w:r>
            <w:r w:rsidR="001E2A50">
              <w:rPr>
                <w:bCs/>
                <w:szCs w:val="28"/>
              </w:rPr>
              <w:t xml:space="preserve">организацию и проведение общественно значимой акции «Пропаганда среди пенсионеров гражданской ответственности за формирование здоровой общественной среды </w:t>
            </w:r>
            <w:r w:rsidR="001E2A50" w:rsidRPr="00724EE6">
              <w:rPr>
                <w:szCs w:val="28"/>
              </w:rPr>
              <w:t xml:space="preserve">в условиях распространения новой </w:t>
            </w:r>
            <w:proofErr w:type="spellStart"/>
            <w:r w:rsidR="001E2A50" w:rsidRPr="00724EE6">
              <w:rPr>
                <w:szCs w:val="28"/>
              </w:rPr>
              <w:t>короновирусной</w:t>
            </w:r>
            <w:proofErr w:type="spellEnd"/>
            <w:r w:rsidR="001E2A50" w:rsidRPr="00724EE6">
              <w:rPr>
                <w:szCs w:val="28"/>
              </w:rPr>
              <w:t xml:space="preserve"> инфекции COVID-19</w:t>
            </w:r>
            <w:r w:rsidR="001E2A50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293C26" w:rsidP="00B60245">
      <w:pPr>
        <w:adjustRightInd w:val="0"/>
        <w:ind w:firstLine="720"/>
        <w:jc w:val="both"/>
        <w:rPr>
          <w:szCs w:val="28"/>
        </w:rPr>
      </w:pPr>
      <w:r w:rsidRPr="00293C26">
        <w:rPr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18.09.2020 </w:t>
      </w:r>
      <w:r w:rsidR="0055603E">
        <w:rPr>
          <w:szCs w:val="28"/>
        </w:rPr>
        <w:t>№</w:t>
      </w:r>
      <w:r w:rsidRPr="00293C26">
        <w:rPr>
          <w:szCs w:val="28"/>
        </w:rPr>
        <w:t xml:space="preserve"> 149</w:t>
      </w:r>
      <w:r w:rsidR="0055603E">
        <w:rPr>
          <w:szCs w:val="28"/>
        </w:rPr>
        <w:t>2 «</w:t>
      </w:r>
      <w:r w:rsidRPr="00293C26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423C82">
        <w:rPr>
          <w:szCs w:val="28"/>
        </w:rPr>
        <w:t>грант</w:t>
      </w:r>
      <w:r w:rsidRPr="00293C26">
        <w:rPr>
          <w:szCs w:val="28"/>
        </w:rPr>
        <w:t>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5603E">
        <w:rPr>
          <w:szCs w:val="28"/>
        </w:rPr>
        <w:t>»</w:t>
      </w:r>
    </w:p>
    <w:p w:rsidR="00293C26" w:rsidRPr="008D13CF" w:rsidRDefault="00293C26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93C26" w:rsidRPr="00293C26" w:rsidRDefault="00293C26" w:rsidP="00293C26">
      <w:pPr>
        <w:adjustRightInd w:val="0"/>
        <w:ind w:firstLine="720"/>
        <w:jc w:val="both"/>
        <w:rPr>
          <w:szCs w:val="28"/>
        </w:rPr>
      </w:pPr>
      <w:r w:rsidRPr="00293C26">
        <w:rPr>
          <w:szCs w:val="28"/>
        </w:rPr>
        <w:t xml:space="preserve">1. Утвердить Порядок </w:t>
      </w:r>
      <w:r w:rsidR="005B5DAB" w:rsidRPr="005B5DAB">
        <w:rPr>
          <w:szCs w:val="28"/>
        </w:rPr>
        <w:t xml:space="preserve">определения объема и предоставления из краевого бюджета в 2021 году субсидии некоммерческим организациям в Камчатском крае в целях финансового обеспечения затрат на организацию и проведение общественно значимой акции «Пропаганда среди пенсионеров гражданской ответственности за формирование здоровой общественной среды в условиях </w:t>
      </w:r>
      <w:r w:rsidR="005B5DAB" w:rsidRPr="005B5DAB">
        <w:rPr>
          <w:szCs w:val="28"/>
        </w:rPr>
        <w:lastRenderedPageBreak/>
        <w:t xml:space="preserve">распространения новой </w:t>
      </w:r>
      <w:proofErr w:type="spellStart"/>
      <w:r w:rsidR="005B5DAB" w:rsidRPr="005B5DAB">
        <w:rPr>
          <w:szCs w:val="28"/>
        </w:rPr>
        <w:t>короновирусной</w:t>
      </w:r>
      <w:proofErr w:type="spellEnd"/>
      <w:r w:rsidR="005B5DAB" w:rsidRPr="005B5DAB">
        <w:rPr>
          <w:szCs w:val="28"/>
        </w:rPr>
        <w:t xml:space="preserve"> инфекции COVID-</w:t>
      </w:r>
      <w:proofErr w:type="gramStart"/>
      <w:r w:rsidR="005B5DAB" w:rsidRPr="005B5DAB">
        <w:rPr>
          <w:szCs w:val="28"/>
        </w:rPr>
        <w:t>19»</w:t>
      </w:r>
      <w:r w:rsidRPr="00293C26">
        <w:rPr>
          <w:szCs w:val="28"/>
        </w:rPr>
        <w:t>согласно</w:t>
      </w:r>
      <w:proofErr w:type="gramEnd"/>
      <w:r w:rsidRPr="00293C26">
        <w:rPr>
          <w:szCs w:val="28"/>
        </w:rPr>
        <w:t xml:space="preserve"> приложению к настоящему Постановлению.</w:t>
      </w:r>
    </w:p>
    <w:p w:rsidR="006E4B23" w:rsidRDefault="00857A11" w:rsidP="00293C26">
      <w:pPr>
        <w:adjustRightInd w:val="0"/>
        <w:ind w:firstLine="720"/>
        <w:jc w:val="both"/>
        <w:rPr>
          <w:szCs w:val="28"/>
        </w:rPr>
      </w:pPr>
      <w:bookmarkStart w:id="0" w:name="_Hlk59975780"/>
      <w:r>
        <w:rPr>
          <w:szCs w:val="28"/>
        </w:rPr>
        <w:t>2</w:t>
      </w:r>
      <w:r w:rsidR="00D02059">
        <w:rPr>
          <w:szCs w:val="28"/>
        </w:rPr>
        <w:t xml:space="preserve">. </w:t>
      </w:r>
      <w:r w:rsidR="00E750D2" w:rsidRPr="00E36370">
        <w:rPr>
          <w:szCs w:val="28"/>
        </w:rPr>
        <w:t>Настоящее постановление вступает в силу</w:t>
      </w:r>
      <w:bookmarkEnd w:id="0"/>
      <w:r w:rsidR="00E750D2" w:rsidRPr="00907BB0">
        <w:rPr>
          <w:szCs w:val="28"/>
        </w:rPr>
        <w:t xml:space="preserve"> после дня его официального опубликования</w:t>
      </w:r>
      <w:r w:rsidR="00CC4B51" w:rsidRPr="00CC4B51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3119"/>
        <w:gridCol w:w="1984"/>
      </w:tblGrid>
      <w:tr w:rsidR="00AC1954" w:rsidRPr="00F04282" w:rsidTr="0055603E">
        <w:trPr>
          <w:trHeight w:val="1936"/>
        </w:trPr>
        <w:tc>
          <w:tcPr>
            <w:tcW w:w="4712" w:type="dxa"/>
            <w:shd w:val="clear" w:color="auto" w:fill="auto"/>
          </w:tcPr>
          <w:p w:rsidR="005B5DAB" w:rsidRDefault="005B5DAB" w:rsidP="003C0806">
            <w:pPr>
              <w:ind w:left="30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</w:t>
            </w:r>
          </w:p>
          <w:p w:rsidR="00AC1954" w:rsidRPr="00470875" w:rsidRDefault="005B5DAB" w:rsidP="003C0806">
            <w:pPr>
              <w:ind w:left="30"/>
            </w:pPr>
            <w:r>
              <w:rPr>
                <w:szCs w:val="28"/>
              </w:rPr>
              <w:t>обязанности</w:t>
            </w:r>
            <w:r w:rsidR="0055603E" w:rsidRPr="0055603E">
              <w:rPr>
                <w:szCs w:val="28"/>
              </w:rPr>
              <w:t xml:space="preserve"> Председателя Правительства – Первого вице-губернатора Камчатского края</w:t>
            </w:r>
          </w:p>
        </w:tc>
        <w:tc>
          <w:tcPr>
            <w:tcW w:w="3119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5B5DAB" w:rsidRDefault="005B5DAB" w:rsidP="003C0806">
            <w:pPr>
              <w:ind w:left="142" w:right="141" w:hanging="142"/>
              <w:jc w:val="right"/>
            </w:pPr>
          </w:p>
          <w:p w:rsidR="00AC1954" w:rsidRPr="00F04282" w:rsidRDefault="0055603E" w:rsidP="003C0806">
            <w:pPr>
              <w:ind w:left="142" w:right="141" w:hanging="142"/>
              <w:jc w:val="right"/>
            </w:pPr>
            <w:r w:rsidRPr="0055603E"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5744" w:rsidRDefault="00345744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50190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5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45744" w:rsidRPr="008D13CF" w:rsidTr="00345744"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45744" w:rsidRPr="008D13CF" w:rsidRDefault="00345744" w:rsidP="00FB1E2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B47" w:rsidRDefault="00A64B47" w:rsidP="00C3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C36DAC" w:rsidRP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4BB" w:rsidRDefault="00450190" w:rsidP="00450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предоставления из краевого бюджета в 2021 году субсидии некоммерческим организациям в Камчатском крае в целях финансового обеспечения затрат на организацию и проведение общественно значимой акции «Пропаганда среди пенсионеров гражданской ответственности за формирование здоровой общественной среды в условиях распространения новой </w:t>
      </w:r>
      <w:proofErr w:type="spellStart"/>
      <w:r w:rsidRPr="00450190"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 инфекции COVID-19»</w:t>
      </w:r>
    </w:p>
    <w:p w:rsidR="00450190" w:rsidRDefault="00450190" w:rsidP="00450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регулирует вопросы 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(далее – НКО)  в целях достижения результатов основного мероприятия 2 «Стимулирование развития местных сообществ, развития благотворительности»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на финансовое обеспечение затрат, связанных с оказанием услуг (выполнением работ) </w:t>
      </w:r>
      <w:r>
        <w:rPr>
          <w:rFonts w:ascii="Times New Roman" w:hAnsi="Times New Roman" w:cs="Times New Roman"/>
          <w:b w:val="0"/>
          <w:sz w:val="28"/>
          <w:szCs w:val="28"/>
        </w:rPr>
        <w:t>по организации и проведению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 общественно значимой акции «Пропаганда среди пенсионеров гражданской ответственности за формирование здоровой общественной среды в условиях распространения новой </w:t>
      </w:r>
      <w:proofErr w:type="spellStart"/>
      <w:r w:rsidRPr="00450190"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 инфекции COVID-19»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(далее  соответствен</w:t>
      </w:r>
      <w:r>
        <w:rPr>
          <w:rFonts w:ascii="Times New Roman" w:hAnsi="Times New Roman" w:cs="Times New Roman"/>
          <w:b w:val="0"/>
          <w:sz w:val="28"/>
          <w:szCs w:val="28"/>
        </w:rPr>
        <w:t>но – субсидия, общественно значимая акция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Министерство развития гражданского общества, молодежи и информационной политики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 как получателя средств краевого бюджета, на соответствующий финансовый год и плановый период.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3.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бюджете).</w:t>
      </w:r>
    </w:p>
    <w:p w:rsid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4. К категории получателей Субсидии относятся </w:t>
      </w:r>
      <w:r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, зарегистрированные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lastRenderedPageBreak/>
        <w:t>в установленном законом порядке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территории Камчатского края и осуществляющие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учредительными документами деятельность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помощи </w:t>
      </w:r>
      <w:r w:rsidR="000E086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 xml:space="preserve">отдельным категориям граждан, в том числе, </w:t>
      </w:r>
      <w:r w:rsidR="000E086E">
        <w:rPr>
          <w:rFonts w:ascii="Times New Roman" w:hAnsi="Times New Roman" w:cs="Times New Roman"/>
          <w:b w:val="0"/>
          <w:sz w:val="28"/>
          <w:szCs w:val="28"/>
        </w:rPr>
        <w:t>пенсионерам.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5. Субсидии предоставляются по следующим направлениям расходов, связанных с </w:t>
      </w:r>
      <w:r w:rsidR="000E086E">
        <w:rPr>
          <w:rFonts w:ascii="Times New Roman" w:hAnsi="Times New Roman" w:cs="Times New Roman"/>
          <w:b w:val="0"/>
          <w:sz w:val="28"/>
          <w:szCs w:val="28"/>
        </w:rPr>
        <w:t xml:space="preserve">организацией и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проведением </w:t>
      </w:r>
      <w:r w:rsidR="000E086E">
        <w:rPr>
          <w:rFonts w:ascii="Times New Roman" w:hAnsi="Times New Roman" w:cs="Times New Roman"/>
          <w:b w:val="0"/>
          <w:sz w:val="28"/>
          <w:szCs w:val="28"/>
        </w:rPr>
        <w:t>НКО общественно значимой акции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изготовление полиграфической продукции;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приобретение сувениров</w:t>
      </w:r>
      <w:r w:rsidR="000E086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E086E" w:rsidRPr="000E086E">
        <w:t xml:space="preserve"> </w:t>
      </w:r>
      <w:r w:rsidR="000E086E" w:rsidRPr="000E086E">
        <w:rPr>
          <w:rFonts w:ascii="Times New Roman" w:hAnsi="Times New Roman" w:cs="Times New Roman"/>
          <w:b w:val="0"/>
          <w:sz w:val="28"/>
          <w:szCs w:val="28"/>
        </w:rPr>
        <w:t>подарочных медицинских наборов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приобретение букетов цветов;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организация питания участников общественно-значимых мероприятий;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оформление зала и сцены;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фотографирование;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информационное сопровождение общественно-значимых мероприятий;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аренда оборудования;</w:t>
      </w:r>
    </w:p>
    <w:p w:rsidR="000E086E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оплата труда работников НКО и привлеченных специалистов.</w:t>
      </w:r>
    </w:p>
    <w:p w:rsidR="00D414BB" w:rsidRPr="00D414BB" w:rsidRDefault="00345DFA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носит целевой характер и не может быть израсходован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а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цели, не предусмотренные настоящим Порядком.</w:t>
      </w:r>
    </w:p>
    <w:p w:rsidR="00BD3146" w:rsidRPr="00BD3146" w:rsidRDefault="00345DFA" w:rsidP="00BD31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3146" w:rsidRPr="00BD3146">
        <w:rPr>
          <w:rFonts w:ascii="Times New Roman" w:hAnsi="Times New Roman" w:cs="Times New Roman"/>
          <w:b w:val="0"/>
          <w:sz w:val="28"/>
          <w:szCs w:val="28"/>
        </w:rPr>
        <w:t xml:space="preserve">Условиями </w:t>
      </w:r>
      <w:r w:rsidR="00BD3146"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  <w:r w:rsidR="00BD3146" w:rsidRPr="00BD3146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D414BB" w:rsidRPr="00D414BB" w:rsidRDefault="00BD3146" w:rsidP="00BD31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146">
        <w:rPr>
          <w:rFonts w:ascii="Times New Roman" w:hAnsi="Times New Roman" w:cs="Times New Roman"/>
          <w:b w:val="0"/>
          <w:sz w:val="28"/>
          <w:szCs w:val="28"/>
        </w:rPr>
        <w:t xml:space="preserve">1)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E086E">
        <w:rPr>
          <w:rFonts w:ascii="Times New Roman" w:hAnsi="Times New Roman" w:cs="Times New Roman"/>
          <w:b w:val="0"/>
          <w:sz w:val="28"/>
          <w:szCs w:val="28"/>
        </w:rPr>
        <w:t xml:space="preserve">дату подачи заявки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следующим требованиям:</w:t>
      </w:r>
    </w:p>
    <w:p w:rsidR="00D414BB" w:rsidRPr="00D414BB" w:rsidRDefault="00BD314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14BB" w:rsidRPr="00D414BB" w:rsidRDefault="00BD314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отсутствует просроченная задолженность по возврату в краевой бюджет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й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 w:rsidR="00DA10A3" w:rsidRPr="00DA10A3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перед Камчатским краем;</w:t>
      </w:r>
    </w:p>
    <w:p w:rsidR="00D414BB" w:rsidRPr="00D414BB" w:rsidRDefault="00BD314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не находится в процессе реорганизации </w:t>
      </w:r>
      <w:r w:rsidR="004B7F90" w:rsidRPr="004B7F90">
        <w:rPr>
          <w:rFonts w:ascii="Times New Roman" w:hAnsi="Times New Roman" w:cs="Times New Roman"/>
          <w:b w:val="0"/>
          <w:sz w:val="28"/>
          <w:szCs w:val="28"/>
        </w:rPr>
        <w:t>(за исключением реорганизации в форме присоединения к юридическому лицу, являющемуся участником отб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ора, другого юридического лица)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, ликвидации, в отношении нее не введена процедура банкротства, деятельность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D414BB" w:rsidRPr="00D414BB" w:rsidRDefault="00BD314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414BB" w:rsidRPr="00D414BB" w:rsidRDefault="00BD314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lastRenderedPageBreak/>
        <w:t>процентов;</w:t>
      </w:r>
    </w:p>
    <w:p w:rsidR="00D414BB" w:rsidRDefault="00BD314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0339E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становленные настоящим Порядком;</w:t>
      </w:r>
    </w:p>
    <w:p w:rsidR="00BD3146" w:rsidRPr="00BD3146" w:rsidRDefault="00BD3146" w:rsidP="00BD31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BD3146">
        <w:rPr>
          <w:rFonts w:ascii="Times New Roman" w:hAnsi="Times New Roman" w:cs="Times New Roman"/>
          <w:b w:val="0"/>
          <w:sz w:val="28"/>
          <w:szCs w:val="28"/>
        </w:rPr>
        <w:t>наличие в уставе НКО направлений и видов деятельности, соотв</w:t>
      </w:r>
      <w:r>
        <w:rPr>
          <w:rFonts w:ascii="Times New Roman" w:hAnsi="Times New Roman" w:cs="Times New Roman"/>
          <w:b w:val="0"/>
          <w:sz w:val="28"/>
          <w:szCs w:val="28"/>
        </w:rPr>
        <w:t>етствующих целям общественно значимой</w:t>
      </w:r>
      <w:r w:rsidRPr="00BD31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Pr="00BD314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D3146" w:rsidRPr="00BD3146" w:rsidRDefault="00BD3146" w:rsidP="00BD31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146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осуществление деятельности на территории Камчатского края не менее 10 лет</w:t>
      </w:r>
      <w:r w:rsidRPr="00BD314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D3146" w:rsidRPr="00D414BB" w:rsidRDefault="00BD3146" w:rsidP="00BD31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146">
        <w:rPr>
          <w:rFonts w:ascii="Times New Roman" w:hAnsi="Times New Roman" w:cs="Times New Roman"/>
          <w:b w:val="0"/>
          <w:sz w:val="28"/>
          <w:szCs w:val="28"/>
        </w:rPr>
        <w:t>5) наличие в собственности или в долгосрочной аренде НКО помеще</w:t>
      </w:r>
      <w:r>
        <w:rPr>
          <w:rFonts w:ascii="Times New Roman" w:hAnsi="Times New Roman" w:cs="Times New Roman"/>
          <w:b w:val="0"/>
          <w:sz w:val="28"/>
          <w:szCs w:val="28"/>
        </w:rPr>
        <w:t>ния для проведения общественно значимой акции.</w:t>
      </w:r>
    </w:p>
    <w:p w:rsidR="00D414BB" w:rsidRPr="00D414BB" w:rsidRDefault="00345DFA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</w:t>
      </w:r>
      <w:r w:rsidR="00BD3146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Соглашением, заключаемым Министерством с </w:t>
      </w:r>
      <w:r w:rsidR="00BD3146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</w:t>
      </w:r>
      <w:r w:rsidR="003622CB">
        <w:rPr>
          <w:rFonts w:ascii="Times New Roman" w:hAnsi="Times New Roman" w:cs="Times New Roman"/>
          <w:b w:val="0"/>
          <w:sz w:val="28"/>
          <w:szCs w:val="28"/>
        </w:rPr>
        <w:t>ством финансов Камчатского края.</w:t>
      </w:r>
    </w:p>
    <w:p w:rsidR="00F06493" w:rsidRPr="00F06493" w:rsidRDefault="00345DFA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6493" w:rsidRPr="00F06493">
        <w:rPr>
          <w:rFonts w:ascii="Times New Roman" w:hAnsi="Times New Roman" w:cs="Times New Roman"/>
          <w:b w:val="0"/>
          <w:sz w:val="28"/>
          <w:szCs w:val="28"/>
        </w:rPr>
        <w:t>Обязательными у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словиями предоставления субсидии</w:t>
      </w:r>
      <w:r w:rsidR="00F06493" w:rsidRPr="00F06493">
        <w:rPr>
          <w:rFonts w:ascii="Times New Roman" w:hAnsi="Times New Roman" w:cs="Times New Roman"/>
          <w:b w:val="0"/>
          <w:sz w:val="28"/>
          <w:szCs w:val="28"/>
        </w:rPr>
        <w:t>, включаемыми в Соглашение, являются:</w:t>
      </w:r>
    </w:p>
    <w:p w:rsidR="00F06493" w:rsidRPr="00F06493" w:rsidRDefault="00F06493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93">
        <w:rPr>
          <w:rFonts w:ascii="Times New Roman" w:hAnsi="Times New Roman" w:cs="Times New Roman"/>
          <w:b w:val="0"/>
          <w:sz w:val="28"/>
          <w:szCs w:val="28"/>
        </w:rPr>
        <w:t>1)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апрет приобретения получателем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убсидии, а также иными юридическими лицами, получающими средства на основании договоров, заключенных с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>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F06493" w:rsidRPr="00F06493" w:rsidRDefault="00F06493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F06493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06493" w:rsidRDefault="00F06493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3) согласие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 в отношении них Министерством и органами государственного финансового контроля проверок соблюдения целей, условий и порядка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345DFA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в Министерство следующие документы: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заявку на предоставление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по форме, утвержденной Министерством;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lastRenderedPageBreak/>
        <w:t>2) копию устава, заверенную надлежащим образом;</w:t>
      </w:r>
    </w:p>
    <w:p w:rsidR="00D414BB" w:rsidRPr="00D414BB" w:rsidRDefault="004B7F90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) смету по направлениям расходов, указан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ным в части 5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(далее - смета);</w:t>
      </w:r>
    </w:p>
    <w:p w:rsidR="00D414BB" w:rsidRDefault="00D02059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справку, подписанную руководителем 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, о соответствии 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категории получателей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и условию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сидии,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 ч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астями 4 и 7 настоящего Порядка;</w:t>
      </w:r>
    </w:p>
    <w:p w:rsidR="00345DFA" w:rsidRDefault="00345DFA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>справку территориального органа Федеральной налоговой службы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Федерации о налогах и сборах.</w:t>
      </w:r>
    </w:p>
    <w:p w:rsidR="00D414BB" w:rsidRPr="00D414BB" w:rsidRDefault="00345DFA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>Министерство в течение 10 рабочих дней со дня окончания приема д</w:t>
      </w:r>
      <w:r>
        <w:rPr>
          <w:rFonts w:ascii="Times New Roman" w:hAnsi="Times New Roman" w:cs="Times New Roman"/>
          <w:b w:val="0"/>
          <w:sz w:val="28"/>
          <w:szCs w:val="28"/>
        </w:rPr>
        <w:t>окументов, указанных в части 8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 xml:space="preserve">, получает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св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еряет информацию по подпункту «г» пункта 1 части 7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Федеральной налоговой службы на странице «Поиск сведений в реестре дисквалифицированных лиц», рассматривает представленные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НКО документы, указанные в части 10 настоящего Порядка</w:t>
      </w:r>
      <w:r w:rsidR="00E33F28" w:rsidRPr="00E33F28">
        <w:rPr>
          <w:rFonts w:ascii="Times New Roman" w:hAnsi="Times New Roman" w:cs="Times New Roman"/>
          <w:b w:val="0"/>
          <w:sz w:val="28"/>
          <w:szCs w:val="28"/>
        </w:rPr>
        <w:t xml:space="preserve">, и проводит проверку на соответствие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E33F28" w:rsidRPr="00E33F28">
        <w:rPr>
          <w:rFonts w:ascii="Times New Roman" w:hAnsi="Times New Roman" w:cs="Times New Roman"/>
          <w:b w:val="0"/>
          <w:sz w:val="28"/>
          <w:szCs w:val="28"/>
        </w:rPr>
        <w:t xml:space="preserve"> условиям предоставления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 субсидии, указанным в частях 4 и 7</w:t>
      </w:r>
      <w:r w:rsidR="00E33F28" w:rsidRPr="00E33F28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Порядка и принимает решение о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убсидии либо об отказе в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убсидии.</w:t>
      </w:r>
    </w:p>
    <w:p w:rsidR="00D414BB" w:rsidRPr="00D414BB" w:rsidRDefault="00E33F28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Основаниями для отказа в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несоответствие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категории получателей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 и (или) условиям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, установленным частями 4 и 7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2) несоответствие представленных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документов тре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бованиям, установленным пунктом 1 части 7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3) непредставление или представление не в полном объеме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НКО документов, указанных в части 10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4) установление факта </w:t>
      </w:r>
      <w:proofErr w:type="gramStart"/>
      <w:r w:rsidRPr="00D414BB">
        <w:rPr>
          <w:rFonts w:ascii="Times New Roman" w:hAnsi="Times New Roman" w:cs="Times New Roman"/>
          <w:b w:val="0"/>
          <w:sz w:val="28"/>
          <w:szCs w:val="28"/>
        </w:rPr>
        <w:t>недостоверности</w:t>
      </w:r>
      <w:proofErr w:type="gramEnd"/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представленной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информации.</w:t>
      </w:r>
    </w:p>
    <w:p w:rsidR="00D414BB" w:rsidRPr="00D414BB" w:rsidRDefault="00E33F28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об отказе в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в течение 10 рабочих дней со дня получения</w:t>
      </w:r>
      <w:r w:rsidR="00F06493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части 10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направляет </w:t>
      </w:r>
      <w:r w:rsidR="00F06493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принятом решении с обоснованием причин отказа.</w:t>
      </w:r>
    </w:p>
    <w:p w:rsidR="00D414BB" w:rsidRPr="00D414BB" w:rsidRDefault="00F06493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Мини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стерство в течение 20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части 10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заключает с </w:t>
      </w:r>
      <w:r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Соглашение.</w:t>
      </w:r>
    </w:p>
    <w:p w:rsidR="005622E8" w:rsidRDefault="00F06493" w:rsidP="00BA0713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14BB" w:rsidRPr="005622E8">
        <w:rPr>
          <w:rFonts w:ascii="Times New Roman" w:hAnsi="Times New Roman" w:cs="Times New Roman"/>
          <w:sz w:val="28"/>
          <w:szCs w:val="28"/>
        </w:rPr>
        <w:t xml:space="preserve">. </w:t>
      </w:r>
      <w:r w:rsidR="005622E8" w:rsidRPr="005622E8">
        <w:rPr>
          <w:rFonts w:ascii="Times New Roman" w:eastAsiaTheme="minorEastAsia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2964D3" w:rsidRPr="00702C3B" w:rsidRDefault="002964D3" w:rsidP="00BA071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0292B" w:rsidRPr="00B0292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</w:rPr>
        <w:t>× К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702C3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702C3B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w:r w:rsidRPr="00702C3B">
        <w:rPr>
          <w:rFonts w:ascii="Times New Roman" w:eastAsiaTheme="minorEastAsia" w:hAnsi="Times New Roman" w:cs="Times New Roman"/>
          <w:sz w:val="40"/>
          <w:szCs w:val="28"/>
          <w:lang w:val="en-US"/>
        </w:rPr>
        <w:sym w:font="Symbol" w:char="F053"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02C3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…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702C3B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2964D3" w:rsidRPr="005622E8" w:rsidRDefault="00A91202" w:rsidP="00BA07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</w:t>
      </w:r>
      <w:r w:rsidR="00B0292B">
        <w:rPr>
          <w:rFonts w:eastAsiaTheme="minorEastAsia"/>
          <w:szCs w:val="28"/>
          <w:vertAlign w:val="subscript"/>
          <w:lang w:val="en-US"/>
        </w:rPr>
        <w:t>j</w:t>
      </w:r>
      <w:r w:rsidR="002964D3" w:rsidRPr="005622E8">
        <w:rPr>
          <w:rFonts w:eastAsiaTheme="minorEastAsia"/>
          <w:szCs w:val="28"/>
        </w:rPr>
        <w:t xml:space="preserve"> - размер субсидии, предоставляемой j-ой </w:t>
      </w:r>
      <w:r w:rsidR="00F06493">
        <w:rPr>
          <w:rFonts w:eastAsiaTheme="minorEastAsia"/>
          <w:szCs w:val="28"/>
        </w:rPr>
        <w:t>НКО</w:t>
      </w:r>
      <w:r w:rsidR="002964D3" w:rsidRPr="005622E8">
        <w:rPr>
          <w:rFonts w:eastAsiaTheme="minorEastAsia"/>
          <w:szCs w:val="28"/>
        </w:rPr>
        <w:t>;</w:t>
      </w:r>
    </w:p>
    <w:p w:rsidR="003E3A67" w:rsidRDefault="00A566E7" w:rsidP="00BA07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pict>
          <v:shape id="Рисунок 15" o:spid="_x0000_i1025" type="#_x0000_t75" style="width:15.75pt;height:18pt;visibility:visible;mso-wrap-style:square" o:bullet="t">
            <v:imagedata r:id="rId9" o:title=""/>
          </v:shape>
        </w:pict>
      </w:r>
      <w:r w:rsidR="002964D3" w:rsidRPr="005622E8">
        <w:rPr>
          <w:rFonts w:eastAsiaTheme="minorEastAsia"/>
          <w:szCs w:val="28"/>
        </w:rPr>
        <w:t xml:space="preserve"> - </w:t>
      </w:r>
      <w:r w:rsidR="003E3A67">
        <w:rPr>
          <w:rFonts w:eastAsiaTheme="minorEastAsia"/>
          <w:szCs w:val="28"/>
        </w:rPr>
        <w:t>размер</w:t>
      </w:r>
      <w:r w:rsidR="002964D3" w:rsidRPr="005622E8">
        <w:rPr>
          <w:rFonts w:eastAsiaTheme="minorEastAsia"/>
          <w:szCs w:val="28"/>
        </w:rPr>
        <w:t xml:space="preserve"> </w:t>
      </w:r>
      <w:r w:rsidR="00C06AE0">
        <w:rPr>
          <w:rFonts w:eastAsiaTheme="minorEastAsia"/>
          <w:szCs w:val="28"/>
        </w:rPr>
        <w:t>лимитов</w:t>
      </w:r>
      <w:r w:rsidR="00C06AE0" w:rsidRPr="00C46C77">
        <w:rPr>
          <w:rFonts w:eastAsiaTheme="minorEastAsia"/>
          <w:szCs w:val="28"/>
        </w:rPr>
        <w:t xml:space="preserve"> бюджетных обязательств</w:t>
      </w:r>
      <w:r w:rsidR="00C06AE0">
        <w:rPr>
          <w:rFonts w:eastAsiaTheme="minorEastAsia"/>
          <w:szCs w:val="28"/>
        </w:rPr>
        <w:t xml:space="preserve">, </w:t>
      </w:r>
      <w:r w:rsidR="003E3A67">
        <w:rPr>
          <w:rFonts w:eastAsiaTheme="minorEastAsia"/>
          <w:szCs w:val="28"/>
        </w:rPr>
        <w:t xml:space="preserve">доведенных до Министерства </w:t>
      </w:r>
      <w:proofErr w:type="gramStart"/>
      <w:r w:rsidR="003E3A67">
        <w:rPr>
          <w:rFonts w:eastAsiaTheme="minorEastAsia"/>
          <w:szCs w:val="28"/>
        </w:rPr>
        <w:t>на  реализацию</w:t>
      </w:r>
      <w:proofErr w:type="gramEnd"/>
      <w:r w:rsidR="003E3A67">
        <w:rPr>
          <w:rFonts w:eastAsiaTheme="minorEastAsia"/>
          <w:szCs w:val="28"/>
        </w:rPr>
        <w:t xml:space="preserve"> мероприятий, указанных в части 1 настоящего Порядка;</w:t>
      </w:r>
    </w:p>
    <w:p w:rsidR="002964D3" w:rsidRPr="005622E8" w:rsidRDefault="002964D3" w:rsidP="00BA07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5622E8">
        <w:rPr>
          <w:rFonts w:eastAsiaTheme="minorEastAsia"/>
          <w:noProof/>
          <w:position w:val="-8"/>
          <w:szCs w:val="28"/>
        </w:rPr>
        <w:lastRenderedPageBreak/>
        <w:drawing>
          <wp:inline distT="0" distB="0" distL="0" distR="0" wp14:anchorId="040195B3" wp14:editId="4BD8AB53">
            <wp:extent cx="194945" cy="2368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E8">
        <w:rPr>
          <w:rFonts w:eastAsiaTheme="minorEastAsia"/>
          <w:szCs w:val="28"/>
        </w:rPr>
        <w:t xml:space="preserve"> - потребность j-ой </w:t>
      </w:r>
      <w:r w:rsidR="00F06493">
        <w:rPr>
          <w:rFonts w:eastAsiaTheme="minorEastAsia"/>
          <w:szCs w:val="28"/>
        </w:rPr>
        <w:t>НКО</w:t>
      </w:r>
      <w:r w:rsidRPr="005622E8">
        <w:rPr>
          <w:rFonts w:eastAsiaTheme="minorEastAsia"/>
          <w:szCs w:val="28"/>
        </w:rPr>
        <w:t xml:space="preserve">, определяемая на основании документов, представленных </w:t>
      </w:r>
      <w:r w:rsidR="00F06493">
        <w:rPr>
          <w:rFonts w:eastAsiaTheme="minorEastAsia"/>
          <w:szCs w:val="28"/>
        </w:rPr>
        <w:t>НКО</w:t>
      </w:r>
      <w:r w:rsidRPr="005622E8">
        <w:rPr>
          <w:rFonts w:eastAsiaTheme="minorEastAsia"/>
          <w:szCs w:val="28"/>
        </w:rPr>
        <w:t xml:space="preserve"> в соответствии с</w:t>
      </w:r>
      <w:r w:rsidR="00F06493">
        <w:rPr>
          <w:rFonts w:eastAsiaTheme="minorEastAsia"/>
          <w:szCs w:val="28"/>
        </w:rPr>
        <w:t xml:space="preserve"> частью 10</w:t>
      </w:r>
      <w:r w:rsidRPr="005622E8">
        <w:rPr>
          <w:rFonts w:eastAsiaTheme="minorEastAsia"/>
          <w:szCs w:val="28"/>
        </w:rPr>
        <w:t xml:space="preserve"> настоящего Порядка;</w:t>
      </w:r>
    </w:p>
    <w:p w:rsidR="002964D3" w:rsidRPr="005622E8" w:rsidRDefault="002964D3" w:rsidP="00BA07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noProof/>
          <w:position w:val="2"/>
          <w:szCs w:val="28"/>
          <w:lang w:val="en-US"/>
        </w:rPr>
        <w:t>n</w:t>
      </w:r>
      <w:r w:rsidRPr="00D02059">
        <w:rPr>
          <w:rFonts w:eastAsiaTheme="minorEastAsia"/>
          <w:noProof/>
          <w:position w:val="2"/>
          <w:szCs w:val="28"/>
        </w:rPr>
        <w:t xml:space="preserve"> </w:t>
      </w:r>
      <w:r w:rsidRPr="005622E8">
        <w:rPr>
          <w:rFonts w:eastAsiaTheme="minorEastAsia"/>
          <w:szCs w:val="28"/>
        </w:rPr>
        <w:t xml:space="preserve">- </w:t>
      </w:r>
      <w:proofErr w:type="gramStart"/>
      <w:r w:rsidRPr="005622E8">
        <w:rPr>
          <w:rFonts w:eastAsiaTheme="minorEastAsia"/>
          <w:szCs w:val="28"/>
        </w:rPr>
        <w:t>количество</w:t>
      </w:r>
      <w:proofErr w:type="gramEnd"/>
      <w:r w:rsidRPr="005622E8">
        <w:rPr>
          <w:rFonts w:eastAsiaTheme="minorEastAsia"/>
          <w:szCs w:val="28"/>
        </w:rPr>
        <w:t xml:space="preserve"> </w:t>
      </w:r>
      <w:r w:rsidR="00F06493">
        <w:rPr>
          <w:rFonts w:eastAsiaTheme="minorEastAsia"/>
          <w:szCs w:val="28"/>
        </w:rPr>
        <w:t>НКО</w:t>
      </w:r>
      <w:r w:rsidRPr="005622E8">
        <w:rPr>
          <w:rFonts w:eastAsiaTheme="minorEastAsia"/>
          <w:szCs w:val="28"/>
        </w:rPr>
        <w:t>, между которыми планируется распределение субсидии.</w:t>
      </w:r>
    </w:p>
    <w:p w:rsidR="005622E8" w:rsidRPr="005622E8" w:rsidRDefault="005622E8" w:rsidP="00BA071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0"/>
        </w:rPr>
      </w:pPr>
      <w:r w:rsidRPr="005622E8">
        <w:rPr>
          <w:rFonts w:eastAsiaTheme="minorEastAsia"/>
          <w:szCs w:val="20"/>
        </w:rPr>
        <w:t xml:space="preserve">Субсидия </w:t>
      </w:r>
      <w:r w:rsidR="002964D3" w:rsidRPr="005622E8">
        <w:rPr>
          <w:rFonts w:eastAsiaTheme="minorEastAsia"/>
          <w:szCs w:val="20"/>
        </w:rPr>
        <w:t xml:space="preserve">предоставляется </w:t>
      </w:r>
      <w:r w:rsidR="00F06493">
        <w:rPr>
          <w:rFonts w:eastAsiaTheme="minorEastAsia"/>
          <w:szCs w:val="20"/>
        </w:rPr>
        <w:t>НКО</w:t>
      </w:r>
      <w:r w:rsidRPr="005622E8">
        <w:rPr>
          <w:rFonts w:eastAsiaTheme="minorEastAsia"/>
          <w:szCs w:val="20"/>
        </w:rPr>
        <w:t xml:space="preserve"> в размере, определенном в соответствии с абзацем вторым настоящей части, но не может превышать размер заявленной </w:t>
      </w:r>
      <w:r w:rsidR="00F06493">
        <w:rPr>
          <w:rFonts w:eastAsiaTheme="minorEastAsia"/>
          <w:szCs w:val="20"/>
        </w:rPr>
        <w:t>НКО</w:t>
      </w:r>
      <w:r w:rsidRPr="005622E8">
        <w:rPr>
          <w:rFonts w:eastAsiaTheme="minorEastAsia"/>
          <w:szCs w:val="20"/>
        </w:rPr>
        <w:t xml:space="preserve"> потребности в субсидии.</w:t>
      </w:r>
    </w:p>
    <w:p w:rsidR="00D414BB" w:rsidRPr="00D414BB" w:rsidRDefault="00F06493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перечисляет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убсидию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расче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тный счет, открытый </w:t>
      </w:r>
      <w:r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в кредитной организации, реквизиты которого указаны в заявке на предоставление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, в течение 30 календарных дней со дня заключения Соглашения.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F06493">
        <w:rPr>
          <w:rFonts w:ascii="Times New Roman" w:hAnsi="Times New Roman" w:cs="Times New Roman"/>
          <w:b w:val="0"/>
          <w:sz w:val="28"/>
          <w:szCs w:val="28"/>
        </w:rPr>
        <w:t>7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6493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в Министерство в срок не позднее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31 декабря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 текущего финансового года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отчет о достижении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убсидия,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, и об осуществлении расходов, источником финансового обеспечения которых является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по формам согласно приложению к Соглашению, с приложением документов, подтверждающих фактически произведенные затраты.</w:t>
      </w:r>
    </w:p>
    <w:p w:rsidR="009773BD" w:rsidRPr="009773BD" w:rsidRDefault="00F06493" w:rsidP="009773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 xml:space="preserve">Остаток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9773BD" w:rsidRPr="009773BD">
        <w:rPr>
          <w:rFonts w:ascii="Times New Roman" w:hAnsi="Times New Roman" w:cs="Times New Roman"/>
          <w:b w:val="0"/>
          <w:sz w:val="28"/>
          <w:szCs w:val="28"/>
        </w:rPr>
        <w:t xml:space="preserve">убсидии, неиспользованной в отчетном финансовом году, может использоваться 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9773BD" w:rsidRPr="009773BD">
        <w:rPr>
          <w:rFonts w:ascii="Times New Roman" w:hAnsi="Times New Roman" w:cs="Times New Roman"/>
          <w:b w:val="0"/>
          <w:sz w:val="28"/>
          <w:szCs w:val="28"/>
        </w:rPr>
        <w:t xml:space="preserve"> в очередном финансовом году на цели, указанные в части 4 настоящего Порядка, при принятии Министерством по согласованию с Министерством финансов Камчатского края, в порядке, 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принятого в порядке, установленном постановлением Правительства Камчатского края от 08.07.2021 № 301-П «Об утверждении Порядка принятия главными распорядителями средств краевого бюджета решений о наличии потребности в остатках субсидий, предоставленных на финансовое обеспечение затрат в связи с производством (реализацией) товаров, выполнением работ, оказанием услуг, и не использованных в отчетном финансовом году</w:t>
      </w:r>
      <w:r w:rsidR="009773BD" w:rsidRPr="009773BD">
        <w:rPr>
          <w:rFonts w:ascii="Times New Roman" w:hAnsi="Times New Roman" w:cs="Times New Roman"/>
          <w:b w:val="0"/>
          <w:sz w:val="28"/>
          <w:szCs w:val="28"/>
        </w:rPr>
        <w:t>, решения о наличии потребности в указанных средствах и включении соответствующих положений в Соглашение.</w:t>
      </w:r>
    </w:p>
    <w:p w:rsidR="00DB1A34" w:rsidRDefault="00DB1A34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8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Эффективность использования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убсидии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оценивается Министерством на основании представленных Организацией отчета о достижении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и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A34" w:rsidRPr="00DB1A34" w:rsidRDefault="00D414BB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9</w:t>
      </w:r>
      <w:r w:rsidR="00BE7D8C">
        <w:rPr>
          <w:rFonts w:ascii="Times New Roman" w:hAnsi="Times New Roman" w:cs="Times New Roman"/>
          <w:b w:val="0"/>
          <w:sz w:val="28"/>
          <w:szCs w:val="28"/>
        </w:rPr>
        <w:t>.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предоставления субсидии 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>является проведение общественно значимой акции, на которую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 была предоставлена субсидия.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>. Показателями, необходимыми для достижения результата предоставления субсидий по состоянию на дату предоставления отчета, указанную в Соглашении, но не позднее 31 декабря текущего финансового года, являются: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lastRenderedPageBreak/>
        <w:t>1)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ab/>
        <w:t xml:space="preserve">число граждан, </w:t>
      </w:r>
      <w:r>
        <w:rPr>
          <w:rFonts w:ascii="Times New Roman" w:hAnsi="Times New Roman" w:cs="Times New Roman"/>
          <w:b w:val="0"/>
          <w:sz w:val="28"/>
          <w:szCs w:val="28"/>
        </w:rPr>
        <w:t>принявших участие в общественно значимой акции, проведенной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средств субсидии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2)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ab/>
        <w:t>количество публикаций в средствах массовой информации в Камчатском крае, в том числе в информационно-телекоммуникационной сети «Инт</w:t>
      </w:r>
      <w:r>
        <w:rPr>
          <w:rFonts w:ascii="Times New Roman" w:hAnsi="Times New Roman" w:cs="Times New Roman"/>
          <w:b w:val="0"/>
          <w:sz w:val="28"/>
          <w:szCs w:val="28"/>
        </w:rPr>
        <w:t>ернет», посвященных общественно значимой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акции, проводимой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использованием средств субсидии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3)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ab/>
        <w:t>общая численность добровольцев, привле</w:t>
      </w:r>
      <w:r>
        <w:rPr>
          <w:rFonts w:ascii="Times New Roman" w:hAnsi="Times New Roman" w:cs="Times New Roman"/>
          <w:b w:val="0"/>
          <w:sz w:val="28"/>
          <w:szCs w:val="28"/>
        </w:rPr>
        <w:t>ченных к реализации общественно значимой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акции, проведенной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с ис</w:t>
      </w:r>
      <w:r>
        <w:rPr>
          <w:rFonts w:ascii="Times New Roman" w:hAnsi="Times New Roman" w:cs="Times New Roman"/>
          <w:b w:val="0"/>
          <w:sz w:val="28"/>
          <w:szCs w:val="28"/>
        </w:rPr>
        <w:t>пользованием средств субсидии.</w:t>
      </w:r>
    </w:p>
    <w:p w:rsidR="00D414BB" w:rsidRPr="00D414BB" w:rsidRDefault="00B34EA6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8D6AA7" w:rsidRPr="008D6AA7">
        <w:rPr>
          <w:rFonts w:ascii="Times New Roman" w:hAnsi="Times New Roman" w:cs="Times New Roman"/>
          <w:b w:val="0"/>
          <w:sz w:val="28"/>
          <w:szCs w:val="28"/>
        </w:rPr>
        <w:t>результата и показателей</w:t>
      </w:r>
      <w:r>
        <w:rPr>
          <w:rFonts w:ascii="Times New Roman" w:hAnsi="Times New Roman" w:cs="Times New Roman"/>
          <w:b w:val="0"/>
          <w:sz w:val="28"/>
          <w:szCs w:val="28"/>
        </w:rPr>
        <w:t>, необходимых для достижения результатов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убсидии, устанавливаю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тся в Соглашении.</w:t>
      </w:r>
    </w:p>
    <w:p w:rsidR="00D414BB" w:rsidRPr="00D414BB" w:rsidRDefault="00B34EA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1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условий, целей и порядка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A34" w:rsidRPr="00DB1A34" w:rsidRDefault="00B34EA6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>2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</w:t>
      </w:r>
      <w:bookmarkStart w:id="2" w:name="_GoBack"/>
      <w:bookmarkEnd w:id="2"/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вления субсидии, а также </w:t>
      </w:r>
      <w:proofErr w:type="spellStart"/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получатель субсидии, а также лица, получившие средства за счет средств субсидии на основании договоров, заключенных с получателем субсидии, обязаны   возвратить субсидию в краевой бюджет в следующем порядке и сроки: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получившие средства за счет средств субсидии на основании договоров, заключенных с </w:t>
      </w:r>
      <w:r w:rsidR="0055162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>, обязаны возвратить средства субсидии в краевой бюджет в следующих размерах: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:rsidR="009773BD" w:rsidRPr="00D414BB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3) в случае </w:t>
      </w:r>
      <w:proofErr w:type="spellStart"/>
      <w:r w:rsidRPr="00DB1A34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– в размере 10 % от размера предоставленной субсидии за каждое недостигнутое значение.</w:t>
      </w:r>
    </w:p>
    <w:sectPr w:rsidR="009773BD" w:rsidRPr="00D414BB" w:rsidSect="00B617C0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E7" w:rsidRDefault="00A566E7" w:rsidP="00342D13">
      <w:r>
        <w:separator/>
      </w:r>
    </w:p>
  </w:endnote>
  <w:endnote w:type="continuationSeparator" w:id="0">
    <w:p w:rsidR="00A566E7" w:rsidRDefault="00A566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E7" w:rsidRDefault="00A566E7" w:rsidP="00342D13">
      <w:r>
        <w:separator/>
      </w:r>
    </w:p>
  </w:footnote>
  <w:footnote w:type="continuationSeparator" w:id="0">
    <w:p w:rsidR="00A566E7" w:rsidRDefault="00A566E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B34B21">
          <w:rPr>
            <w:noProof/>
            <w:sz w:val="24"/>
          </w:rPr>
          <w:t>8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583F32C7"/>
    <w:multiLevelType w:val="hybridMultilevel"/>
    <w:tmpl w:val="169EFA26"/>
    <w:lvl w:ilvl="0" w:tplc="D47AF1E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544"/>
    <w:rsid w:val="00044126"/>
    <w:rsid w:val="00053E85"/>
    <w:rsid w:val="000545B3"/>
    <w:rsid w:val="000A08B7"/>
    <w:rsid w:val="000C1841"/>
    <w:rsid w:val="000C269C"/>
    <w:rsid w:val="000E086E"/>
    <w:rsid w:val="0010596D"/>
    <w:rsid w:val="0011199A"/>
    <w:rsid w:val="001723D0"/>
    <w:rsid w:val="00191854"/>
    <w:rsid w:val="00196836"/>
    <w:rsid w:val="001B5371"/>
    <w:rsid w:val="001E0B39"/>
    <w:rsid w:val="001E16EB"/>
    <w:rsid w:val="001E2A50"/>
    <w:rsid w:val="001E62AB"/>
    <w:rsid w:val="001E6FE1"/>
    <w:rsid w:val="001F3E33"/>
    <w:rsid w:val="00200564"/>
    <w:rsid w:val="0020339E"/>
    <w:rsid w:val="00216228"/>
    <w:rsid w:val="00223D68"/>
    <w:rsid w:val="00230F4D"/>
    <w:rsid w:val="00232A85"/>
    <w:rsid w:val="00234438"/>
    <w:rsid w:val="002434CA"/>
    <w:rsid w:val="002465DE"/>
    <w:rsid w:val="002722F0"/>
    <w:rsid w:val="00284644"/>
    <w:rsid w:val="00285CBF"/>
    <w:rsid w:val="00293C26"/>
    <w:rsid w:val="002964D3"/>
    <w:rsid w:val="00296585"/>
    <w:rsid w:val="002A71B0"/>
    <w:rsid w:val="002B334D"/>
    <w:rsid w:val="002B60E6"/>
    <w:rsid w:val="002C2DCD"/>
    <w:rsid w:val="002D226D"/>
    <w:rsid w:val="002D43BE"/>
    <w:rsid w:val="002F30E8"/>
    <w:rsid w:val="00301219"/>
    <w:rsid w:val="003156E8"/>
    <w:rsid w:val="00321E7D"/>
    <w:rsid w:val="00332C04"/>
    <w:rsid w:val="00342D13"/>
    <w:rsid w:val="00345744"/>
    <w:rsid w:val="00345DFA"/>
    <w:rsid w:val="00362299"/>
    <w:rsid w:val="003622CB"/>
    <w:rsid w:val="00373D52"/>
    <w:rsid w:val="003832CF"/>
    <w:rsid w:val="003906F1"/>
    <w:rsid w:val="003926A3"/>
    <w:rsid w:val="003A4925"/>
    <w:rsid w:val="003A5BEF"/>
    <w:rsid w:val="003A7F52"/>
    <w:rsid w:val="003C2055"/>
    <w:rsid w:val="003C2A43"/>
    <w:rsid w:val="003D6F0D"/>
    <w:rsid w:val="003E138F"/>
    <w:rsid w:val="003E1DC1"/>
    <w:rsid w:val="003E38BA"/>
    <w:rsid w:val="003E3A67"/>
    <w:rsid w:val="00423C82"/>
    <w:rsid w:val="0043208A"/>
    <w:rsid w:val="00441566"/>
    <w:rsid w:val="00441A91"/>
    <w:rsid w:val="00450190"/>
    <w:rsid w:val="00460247"/>
    <w:rsid w:val="0046790E"/>
    <w:rsid w:val="0048068C"/>
    <w:rsid w:val="0048261B"/>
    <w:rsid w:val="00486C4B"/>
    <w:rsid w:val="004A64C4"/>
    <w:rsid w:val="004B7F90"/>
    <w:rsid w:val="004C2DDE"/>
    <w:rsid w:val="004C4DCC"/>
    <w:rsid w:val="004D492F"/>
    <w:rsid w:val="004D79DB"/>
    <w:rsid w:val="004F0472"/>
    <w:rsid w:val="004F5F16"/>
    <w:rsid w:val="005074AE"/>
    <w:rsid w:val="00511A74"/>
    <w:rsid w:val="00512C6C"/>
    <w:rsid w:val="00516F15"/>
    <w:rsid w:val="00535907"/>
    <w:rsid w:val="0054446A"/>
    <w:rsid w:val="00551629"/>
    <w:rsid w:val="0055603E"/>
    <w:rsid w:val="005622E8"/>
    <w:rsid w:val="005709CE"/>
    <w:rsid w:val="00594929"/>
    <w:rsid w:val="005B1C5B"/>
    <w:rsid w:val="005B5DAB"/>
    <w:rsid w:val="005C7793"/>
    <w:rsid w:val="005D07E3"/>
    <w:rsid w:val="005E22DD"/>
    <w:rsid w:val="005F0B57"/>
    <w:rsid w:val="005F2BC6"/>
    <w:rsid w:val="006317BF"/>
    <w:rsid w:val="006604E4"/>
    <w:rsid w:val="006650EC"/>
    <w:rsid w:val="00690DD9"/>
    <w:rsid w:val="006979FB"/>
    <w:rsid w:val="006A5AB2"/>
    <w:rsid w:val="006D4BF2"/>
    <w:rsid w:val="006E4B23"/>
    <w:rsid w:val="006F290D"/>
    <w:rsid w:val="00702A26"/>
    <w:rsid w:val="00702C3B"/>
    <w:rsid w:val="007120E9"/>
    <w:rsid w:val="007123BC"/>
    <w:rsid w:val="0072115F"/>
    <w:rsid w:val="00733DC4"/>
    <w:rsid w:val="00742831"/>
    <w:rsid w:val="00747197"/>
    <w:rsid w:val="00760202"/>
    <w:rsid w:val="007638E9"/>
    <w:rsid w:val="00793645"/>
    <w:rsid w:val="007A1C87"/>
    <w:rsid w:val="007A764E"/>
    <w:rsid w:val="007C6DC9"/>
    <w:rsid w:val="007E0BC9"/>
    <w:rsid w:val="007E17B7"/>
    <w:rsid w:val="007E4FB8"/>
    <w:rsid w:val="007F3290"/>
    <w:rsid w:val="007F49CA"/>
    <w:rsid w:val="0080246A"/>
    <w:rsid w:val="00815D96"/>
    <w:rsid w:val="0083039A"/>
    <w:rsid w:val="00832E23"/>
    <w:rsid w:val="008434A6"/>
    <w:rsid w:val="008547D3"/>
    <w:rsid w:val="00856C9C"/>
    <w:rsid w:val="00857A11"/>
    <w:rsid w:val="00863EEF"/>
    <w:rsid w:val="008756F2"/>
    <w:rsid w:val="008825B8"/>
    <w:rsid w:val="00892491"/>
    <w:rsid w:val="008A0FB3"/>
    <w:rsid w:val="008B7954"/>
    <w:rsid w:val="008C0EB2"/>
    <w:rsid w:val="008D13CF"/>
    <w:rsid w:val="008D6AA7"/>
    <w:rsid w:val="008F114E"/>
    <w:rsid w:val="008F586A"/>
    <w:rsid w:val="00905B59"/>
    <w:rsid w:val="009244DB"/>
    <w:rsid w:val="00941FB5"/>
    <w:rsid w:val="009453AB"/>
    <w:rsid w:val="0095309D"/>
    <w:rsid w:val="00970B2B"/>
    <w:rsid w:val="009752AD"/>
    <w:rsid w:val="009773BD"/>
    <w:rsid w:val="009A088E"/>
    <w:rsid w:val="009A5446"/>
    <w:rsid w:val="009B185D"/>
    <w:rsid w:val="009B1C1D"/>
    <w:rsid w:val="009B6B79"/>
    <w:rsid w:val="009C5BD7"/>
    <w:rsid w:val="009D27F0"/>
    <w:rsid w:val="009E0C88"/>
    <w:rsid w:val="009E5EC5"/>
    <w:rsid w:val="009F2212"/>
    <w:rsid w:val="00A158B4"/>
    <w:rsid w:val="00A16406"/>
    <w:rsid w:val="00A5194D"/>
    <w:rsid w:val="00A52C9A"/>
    <w:rsid w:val="00A540B6"/>
    <w:rsid w:val="00A5593D"/>
    <w:rsid w:val="00A566E7"/>
    <w:rsid w:val="00A62100"/>
    <w:rsid w:val="00A63668"/>
    <w:rsid w:val="00A64B47"/>
    <w:rsid w:val="00A770B1"/>
    <w:rsid w:val="00A7789B"/>
    <w:rsid w:val="00A8650A"/>
    <w:rsid w:val="00A91202"/>
    <w:rsid w:val="00A96A62"/>
    <w:rsid w:val="00AA3CED"/>
    <w:rsid w:val="00AB08DC"/>
    <w:rsid w:val="00AB3503"/>
    <w:rsid w:val="00AC1954"/>
    <w:rsid w:val="00AC284F"/>
    <w:rsid w:val="00AC6BC7"/>
    <w:rsid w:val="00AE41F5"/>
    <w:rsid w:val="00AE5168"/>
    <w:rsid w:val="00AE6285"/>
    <w:rsid w:val="00AE7CE5"/>
    <w:rsid w:val="00AE7F6E"/>
    <w:rsid w:val="00AF19D2"/>
    <w:rsid w:val="00B0143F"/>
    <w:rsid w:val="00B0292B"/>
    <w:rsid w:val="00B047CC"/>
    <w:rsid w:val="00B05805"/>
    <w:rsid w:val="00B21820"/>
    <w:rsid w:val="00B270B0"/>
    <w:rsid w:val="00B34B21"/>
    <w:rsid w:val="00B34EA6"/>
    <w:rsid w:val="00B35720"/>
    <w:rsid w:val="00B440AB"/>
    <w:rsid w:val="00B524A1"/>
    <w:rsid w:val="00B539F9"/>
    <w:rsid w:val="00B540BB"/>
    <w:rsid w:val="00B60245"/>
    <w:rsid w:val="00B617C0"/>
    <w:rsid w:val="00B74965"/>
    <w:rsid w:val="00B93840"/>
    <w:rsid w:val="00BA0713"/>
    <w:rsid w:val="00BA2CFB"/>
    <w:rsid w:val="00BA2D9F"/>
    <w:rsid w:val="00BA638B"/>
    <w:rsid w:val="00BD3083"/>
    <w:rsid w:val="00BD3146"/>
    <w:rsid w:val="00BE7D8C"/>
    <w:rsid w:val="00BF3927"/>
    <w:rsid w:val="00BF5293"/>
    <w:rsid w:val="00C00871"/>
    <w:rsid w:val="00C06AE0"/>
    <w:rsid w:val="00C36DAC"/>
    <w:rsid w:val="00C447B4"/>
    <w:rsid w:val="00C46C77"/>
    <w:rsid w:val="00C46F5D"/>
    <w:rsid w:val="00C50605"/>
    <w:rsid w:val="00C87DDD"/>
    <w:rsid w:val="00C93614"/>
    <w:rsid w:val="00C942BC"/>
    <w:rsid w:val="00C966C3"/>
    <w:rsid w:val="00CA2E6F"/>
    <w:rsid w:val="00CB67A4"/>
    <w:rsid w:val="00CC35EA"/>
    <w:rsid w:val="00CC4B51"/>
    <w:rsid w:val="00CD39CE"/>
    <w:rsid w:val="00CD4A09"/>
    <w:rsid w:val="00CE5360"/>
    <w:rsid w:val="00CF62DA"/>
    <w:rsid w:val="00D02059"/>
    <w:rsid w:val="00D04C82"/>
    <w:rsid w:val="00D154CF"/>
    <w:rsid w:val="00D23436"/>
    <w:rsid w:val="00D414BB"/>
    <w:rsid w:val="00D4334B"/>
    <w:rsid w:val="00D605CF"/>
    <w:rsid w:val="00D70E18"/>
    <w:rsid w:val="00D75884"/>
    <w:rsid w:val="00D840CE"/>
    <w:rsid w:val="00D871DE"/>
    <w:rsid w:val="00DA10A3"/>
    <w:rsid w:val="00DA3A2D"/>
    <w:rsid w:val="00DA7EEC"/>
    <w:rsid w:val="00DB1A34"/>
    <w:rsid w:val="00DC34F7"/>
    <w:rsid w:val="00DD3F53"/>
    <w:rsid w:val="00E0636D"/>
    <w:rsid w:val="00E24ECE"/>
    <w:rsid w:val="00E33F28"/>
    <w:rsid w:val="00E34935"/>
    <w:rsid w:val="00E3601E"/>
    <w:rsid w:val="00E371B1"/>
    <w:rsid w:val="00E40170"/>
    <w:rsid w:val="00E43D52"/>
    <w:rsid w:val="00E50355"/>
    <w:rsid w:val="00E52034"/>
    <w:rsid w:val="00E52286"/>
    <w:rsid w:val="00E56909"/>
    <w:rsid w:val="00E704ED"/>
    <w:rsid w:val="00E750D2"/>
    <w:rsid w:val="00E872A5"/>
    <w:rsid w:val="00E93BA7"/>
    <w:rsid w:val="00E94805"/>
    <w:rsid w:val="00E97EDB"/>
    <w:rsid w:val="00EB3439"/>
    <w:rsid w:val="00ED2D96"/>
    <w:rsid w:val="00EE0DFD"/>
    <w:rsid w:val="00EE60C2"/>
    <w:rsid w:val="00EE6836"/>
    <w:rsid w:val="00EE68A3"/>
    <w:rsid w:val="00EE6F1E"/>
    <w:rsid w:val="00F054E3"/>
    <w:rsid w:val="00F06493"/>
    <w:rsid w:val="00F22E23"/>
    <w:rsid w:val="00F35D89"/>
    <w:rsid w:val="00F64843"/>
    <w:rsid w:val="00F73B10"/>
    <w:rsid w:val="00F74A59"/>
    <w:rsid w:val="00FA06A4"/>
    <w:rsid w:val="00FA11B3"/>
    <w:rsid w:val="00FB59EC"/>
    <w:rsid w:val="00FB5B9C"/>
    <w:rsid w:val="00FB6E5E"/>
    <w:rsid w:val="00FC4341"/>
    <w:rsid w:val="00FD479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702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33D9-6EE4-4845-808E-D1C0FA0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17048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2021-08-16T06:38:00Z</dcterms:created>
  <dcterms:modified xsi:type="dcterms:W3CDTF">2021-08-16T06:38:00Z</dcterms:modified>
</cp:coreProperties>
</file>