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693"/>
      </w:tblGrid>
      <w:tr w:rsidR="008D4AE0" w:rsidRPr="00810A14" w:rsidTr="00046EBF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810A14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EGDATESTAMP"/>
            <w:r w:rsidRPr="00810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10A1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  <w:r w:rsidRPr="00810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810A14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810A14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REGNUMSTAMP"/>
            <w:r w:rsidRPr="00810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810A14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  <w:r w:rsidRPr="00810A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bookmarkEnd w:id="1"/>
          </w:p>
        </w:tc>
      </w:tr>
    </w:tbl>
    <w:p w:rsidR="0022234A" w:rsidRPr="00810A14" w:rsidRDefault="00046EBF" w:rsidP="00046EBF">
      <w:pPr>
        <w:spacing w:after="0" w:line="276" w:lineRule="auto"/>
        <w:ind w:right="39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22234A" w:rsidRPr="00810A14">
        <w:rPr>
          <w:rFonts w:ascii="Times New Roman" w:hAnsi="Times New Roman" w:cs="Times New Roman"/>
          <w:bCs/>
          <w:sz w:val="26"/>
          <w:szCs w:val="26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</w:tblGrid>
      <w:tr w:rsidR="006E593A" w:rsidRPr="00810A14" w:rsidTr="00046EBF">
        <w:trPr>
          <w:trHeight w:val="1460"/>
        </w:trPr>
        <w:tc>
          <w:tcPr>
            <w:tcW w:w="5695" w:type="dxa"/>
          </w:tcPr>
          <w:p w:rsidR="00810A14" w:rsidRPr="00046EBF" w:rsidRDefault="00810A14" w:rsidP="00810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утверждении Порядка определения объема и предоставления из краевого бюджета </w:t>
            </w:r>
            <w:r w:rsidR="00650C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2021 году </w:t>
            </w:r>
            <w:r w:rsidR="000B206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гранта в форме </w:t>
            </w:r>
            <w:r w:rsidRPr="00046EB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субсидии Камчатской региональной общественной патриотической организации «БЕРЕГА РУССКОЙ СЛАВЫ» </w:t>
            </w:r>
          </w:p>
          <w:p w:rsidR="006E593A" w:rsidRPr="00810A14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14" w:rsidRPr="00810A14" w:rsidRDefault="00810A14" w:rsidP="00810A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10A14">
        <w:rPr>
          <w:rFonts w:ascii="Times New Roman" w:hAnsi="Times New Roman" w:cs="Times New Roman"/>
          <w:sz w:val="28"/>
          <w:szCs w:val="28"/>
        </w:rPr>
        <w:t>В соответствии со статьей 78</w:t>
      </w:r>
      <w:r w:rsidRPr="00810A1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0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</w:p>
    <w:p w:rsidR="00810A14" w:rsidRPr="00810A14" w:rsidRDefault="00810A14" w:rsidP="00810A1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A14" w:rsidRPr="00810A14" w:rsidRDefault="00810A14" w:rsidP="00810A1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A14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810A14" w:rsidRPr="00810A14" w:rsidRDefault="00810A14" w:rsidP="00810A1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0A14" w:rsidRPr="00810A14" w:rsidRDefault="00810A14" w:rsidP="00810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1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810A14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объема и предоставления из краевого бюджета </w:t>
      </w:r>
      <w:r w:rsidR="00650C5C">
        <w:rPr>
          <w:rFonts w:ascii="Times New Roman" w:hAnsi="Times New Roman" w:cs="Times New Roman"/>
          <w:bCs/>
          <w:sz w:val="28"/>
          <w:szCs w:val="28"/>
        </w:rPr>
        <w:t xml:space="preserve">в 2021 году </w:t>
      </w:r>
      <w:r w:rsidR="000B2060">
        <w:rPr>
          <w:rFonts w:ascii="Times New Roman" w:eastAsia="Calibri" w:hAnsi="Times New Roman" w:cs="Times New Roman"/>
          <w:bCs/>
          <w:sz w:val="28"/>
          <w:szCs w:val="28"/>
        </w:rPr>
        <w:t xml:space="preserve">гранта в форме </w:t>
      </w:r>
      <w:r w:rsidRPr="00810A14">
        <w:rPr>
          <w:rFonts w:ascii="Times New Roman" w:hAnsi="Times New Roman" w:cs="Times New Roman"/>
          <w:bCs/>
          <w:sz w:val="28"/>
          <w:szCs w:val="28"/>
        </w:rPr>
        <w:t>субсидии Камчатской региональной общественной патриотической организации «БЕ</w:t>
      </w:r>
      <w:bookmarkStart w:id="2" w:name="_GoBack"/>
      <w:bookmarkEnd w:id="2"/>
      <w:r w:rsidRPr="00810A14">
        <w:rPr>
          <w:rFonts w:ascii="Times New Roman" w:hAnsi="Times New Roman" w:cs="Times New Roman"/>
          <w:bCs/>
          <w:sz w:val="28"/>
          <w:szCs w:val="28"/>
        </w:rPr>
        <w:t>РЕГА РУССКОЙ СЛАВЫ» согласно приложению</w:t>
      </w:r>
      <w:r w:rsidRPr="00810A1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10A14" w:rsidRPr="00810A14" w:rsidRDefault="00810A14" w:rsidP="00810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A1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Pr="00810A14" w:rsidRDefault="006664BC" w:rsidP="00810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810A14" w:rsidRDefault="004C1C88" w:rsidP="00810A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1983"/>
      </w:tblGrid>
      <w:tr w:rsidR="004C1C88" w:rsidRPr="00076132" w:rsidTr="00046EBF">
        <w:trPr>
          <w:trHeight w:val="980"/>
        </w:trPr>
        <w:tc>
          <w:tcPr>
            <w:tcW w:w="4395" w:type="dxa"/>
            <w:shd w:val="clear" w:color="auto" w:fill="auto"/>
          </w:tcPr>
          <w:p w:rsidR="004C1C88" w:rsidRPr="00033533" w:rsidRDefault="00046EBF" w:rsidP="00810A1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Председателя Правительства – Первого вице-губернатор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4C1C88" w:rsidRPr="002F3844" w:rsidRDefault="00810A14" w:rsidP="00810A14">
            <w:pPr>
              <w:tabs>
                <w:tab w:val="left" w:pos="19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A14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694B0B" w:rsidRDefault="00694B0B" w:rsidP="002C2B5A"/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left="601"/>
        <w:jc w:val="right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left="601"/>
        <w:jc w:val="right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tbl>
      <w:tblPr>
        <w:tblW w:w="5812" w:type="dxa"/>
        <w:tblInd w:w="3846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693"/>
      </w:tblGrid>
      <w:tr w:rsidR="00694B0B" w:rsidRPr="00694B0B" w:rsidTr="00414D19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B0B" w:rsidRPr="00694B0B" w:rsidRDefault="00694B0B" w:rsidP="00694B0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0B">
              <w:rPr>
                <w:rFonts w:ascii="Times New Roman" w:hAnsi="Times New Roman" w:cs="Times New Roman"/>
                <w:sz w:val="28"/>
                <w:szCs w:val="28"/>
              </w:rPr>
              <w:t>[Дата регистрации]</w:t>
            </w:r>
          </w:p>
        </w:tc>
        <w:tc>
          <w:tcPr>
            <w:tcW w:w="425" w:type="dxa"/>
            <w:hideMark/>
          </w:tcPr>
          <w:p w:rsidR="00694B0B" w:rsidRPr="00694B0B" w:rsidRDefault="00694B0B" w:rsidP="0069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4B0B" w:rsidRPr="00694B0B" w:rsidRDefault="00694B0B" w:rsidP="00694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0B">
              <w:rPr>
                <w:rFonts w:ascii="Times New Roman" w:hAnsi="Times New Roman" w:cs="Times New Roman"/>
                <w:sz w:val="28"/>
                <w:szCs w:val="28"/>
              </w:rPr>
              <w:t>[Номер документа]</w:t>
            </w:r>
          </w:p>
        </w:tc>
      </w:tr>
    </w:tbl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left="601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left="601"/>
        <w:jc w:val="right"/>
        <w:rPr>
          <w:rFonts w:ascii="Times New Roman" w:hAnsi="Times New Roman" w:cs="Times New Roman"/>
          <w:sz w:val="28"/>
          <w:szCs w:val="28"/>
        </w:rPr>
      </w:pP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B0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B0B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предоставления из краевого бюджета в 2021 году </w:t>
      </w:r>
      <w:r w:rsidRPr="00694B0B">
        <w:rPr>
          <w:rFonts w:ascii="Times New Roman" w:eastAsia="Calibri" w:hAnsi="Times New Roman" w:cs="Times New Roman"/>
          <w:bCs/>
          <w:sz w:val="28"/>
          <w:szCs w:val="28"/>
        </w:rPr>
        <w:t xml:space="preserve">гранта в форме субсидии </w:t>
      </w:r>
      <w:r w:rsidRPr="00694B0B">
        <w:rPr>
          <w:rFonts w:ascii="Times New Roman" w:hAnsi="Times New Roman" w:cs="Times New Roman"/>
          <w:bCs/>
          <w:sz w:val="28"/>
          <w:szCs w:val="28"/>
        </w:rPr>
        <w:t>Камчатской региональной общественной патриотической организации «БЕРЕГА РУССКОЙ СЛАВЫ»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4B0B" w:rsidRPr="00694B0B" w:rsidRDefault="00694B0B" w:rsidP="00694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определения объема и предоставления из краевого бюджета </w:t>
      </w:r>
      <w:r w:rsidRPr="00694B0B">
        <w:rPr>
          <w:rFonts w:ascii="Times New Roman" w:eastAsia="Calibri" w:hAnsi="Times New Roman" w:cs="Times New Roman"/>
          <w:bCs/>
          <w:sz w:val="28"/>
          <w:szCs w:val="28"/>
        </w:rPr>
        <w:t xml:space="preserve">в 2021 году гранта в форме субсидии </w:t>
      </w:r>
      <w:r w:rsidRPr="00694B0B">
        <w:rPr>
          <w:rFonts w:ascii="Times New Roman" w:hAnsi="Times New Roman" w:cs="Times New Roman"/>
          <w:sz w:val="28"/>
          <w:szCs w:val="28"/>
        </w:rPr>
        <w:t xml:space="preserve">(далее – грант) Камчатской региональной общественной патриотической организации «БЕРЕГА РУССКОЙ СЛАВЫ» (далее – Организация) в целях финансового обеспечения затрат, связанных с проведением Организацией культурных мероприятий (фестивалей, концертов, тематических вечеров), направленных на военно-патриотическое воспитание граждан Камчатского края, в рамках основного мероприятия «Совершенствование форм и методов работы по патриотическому воспитанию граждан Российской Федерации в Камчатском крае» подпрограммы «Патриотическое воспитание граждан Российской Федерации в Камчатском крае» государственной </w:t>
      </w:r>
      <w:hyperlink r:id="rId9" w:history="1">
        <w:r w:rsidRPr="00694B0B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94B0B">
        <w:rPr>
          <w:rFonts w:ascii="Times New Roman" w:hAnsi="Times New Roman" w:cs="Times New Roman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546-П, на основании Закона Камчатского края от 09.10.2012 № 134 «О наказах избирателей в Камчатском крае» и решения Президиума Законодательного </w:t>
      </w:r>
      <w:r w:rsidRPr="00694B0B">
        <w:rPr>
          <w:rFonts w:ascii="Times New Roman" w:hAnsi="Times New Roman" w:cs="Times New Roman"/>
          <w:kern w:val="28"/>
          <w:sz w:val="28"/>
          <w:szCs w:val="28"/>
        </w:rPr>
        <w:t>Собрания от 01.09.2020 № 11250 «Перечень наказов избирателей депутатам Законодательного Собрания Камчатского края»</w:t>
      </w:r>
      <w:r w:rsidRPr="00694B0B">
        <w:rPr>
          <w:rFonts w:ascii="Times New Roman" w:hAnsi="Times New Roman" w:cs="Times New Roman"/>
          <w:sz w:val="28"/>
          <w:szCs w:val="28"/>
        </w:rPr>
        <w:t>.</w:t>
      </w:r>
    </w:p>
    <w:p w:rsidR="00694B0B" w:rsidRPr="00694B0B" w:rsidRDefault="00694B0B" w:rsidP="00694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2. Грант предоставляется Министерством развития гражданского общества, молодежи и информационной политики Камчатского края (далее - Министерство)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гранта на соответствующий финансовый год и плановый период.</w:t>
      </w:r>
    </w:p>
    <w:p w:rsidR="00694B0B" w:rsidRPr="00694B0B" w:rsidRDefault="00694B0B" w:rsidP="00694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Грант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694B0B" w:rsidRPr="00694B0B" w:rsidRDefault="00694B0B" w:rsidP="00694B0B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Сведения о гранте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694B0B" w:rsidRPr="00694B0B" w:rsidRDefault="00694B0B" w:rsidP="00694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3. Грант носит целевой характер и не может быть израсходована на цели, не предусмотренные настоящим Порядком.</w:t>
      </w:r>
    </w:p>
    <w:p w:rsidR="00694B0B" w:rsidRPr="00694B0B" w:rsidRDefault="00694B0B" w:rsidP="00694B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4. Условием предоставления гранта, включая требования к Организации, является соответствие Организации на первое число месяца, в котором </w:t>
      </w:r>
      <w:r w:rsidRPr="00694B0B">
        <w:rPr>
          <w:rFonts w:ascii="Times New Roman" w:hAnsi="Times New Roman" w:cs="Times New Roman"/>
          <w:sz w:val="28"/>
          <w:szCs w:val="28"/>
        </w:rPr>
        <w:lastRenderedPageBreak/>
        <w:t>планируется заключение соглашения о предоставлении гранта (далее - Соглашение), следующим требованиям: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1)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2) у Организации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694B0B">
        <w:rPr>
          <w:rFonts w:ascii="Times New Roman" w:hAnsi="Times New Roman" w:cs="Times New Roman"/>
          <w:bCs/>
          <w:sz w:val="28"/>
          <w:szCs w:val="28"/>
        </w:rPr>
        <w:t>по состоянию на последнюю отчетную дату, предшествующую дате заключения соглашения</w:t>
      </w:r>
      <w:r w:rsidRPr="00694B0B">
        <w:rPr>
          <w:rFonts w:ascii="Times New Roman" w:hAnsi="Times New Roman" w:cs="Times New Roman"/>
          <w:sz w:val="28"/>
          <w:szCs w:val="28"/>
        </w:rPr>
        <w:t>;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3)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Камчатским краем;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4)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5) Организация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6)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694B0B" w:rsidRPr="00694B0B" w:rsidRDefault="00694B0B" w:rsidP="00694B0B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5. Грант предоставляется Организации в соответствии с Соглашением, заключаемым Министерством с Организацией на текущий финансовый год. </w:t>
      </w:r>
    </w:p>
    <w:p w:rsidR="00694B0B" w:rsidRPr="00694B0B" w:rsidRDefault="00694B0B" w:rsidP="00694B0B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694B0B" w:rsidRPr="00694B0B" w:rsidRDefault="00694B0B" w:rsidP="00694B0B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6. При предоставлении гранта обязательными условиями ее предоставления, включаемыми в Соглашение и договоры (соглашения),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</w:t>
      </w:r>
      <w:r w:rsidRPr="00694B0B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проверок соблюдения ими условий, целей и порядка предоставления грантов и запрет приобретения за счет полученных средств гранта иностранной валюты.</w:t>
      </w:r>
    </w:p>
    <w:p w:rsidR="00694B0B" w:rsidRPr="00694B0B" w:rsidRDefault="00694B0B" w:rsidP="00694B0B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94B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гранта в размере, определенном в Соглашении.</w:t>
      </w:r>
    </w:p>
    <w:p w:rsidR="00694B0B" w:rsidRPr="00694B0B" w:rsidRDefault="00694B0B" w:rsidP="00694B0B">
      <w:pPr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94B0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 </w:t>
      </w:r>
      <w:r w:rsidRPr="00694B0B">
        <w:rPr>
          <w:rFonts w:ascii="Times New Roman" w:hAnsi="Times New Roman" w:cs="Times New Roman"/>
          <w:sz w:val="28"/>
          <w:szCs w:val="28"/>
        </w:rPr>
        <w:t>Для получения гранта Организация представляет в Министерство следующие документы: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1) заявку на предоставление гранта по форме, утвержденной Министерством;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2) общественно полезную программу по проведению культурных мероприятий, направленных на военно-патриотическое воспитание граждан в Камчатском крае;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3) копию устава, заверенную надлежащим образом;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4) справку, подписанную руководителем Организации, о соответствии Организации условию, указанному в части 4 настоящего Порядка;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5) справку из налогового органа, подтверждающую отсутствие у Организации задолженности по налогам, сборам, страховым взносам, пеням, штрафам, процентам, подлежащим уплате в соответствии с законодательством Российской Федерации о налогах и сборах.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8. Министерство в течение 2 рабочих дней со дня получения документов, указанных в части 7 настоящего Порядка, получает в отношении Организации сведения из Единого государственного реестра юридических лиц на официальном сайте Федеральной налоговой службы на странице «П</w:t>
      </w:r>
      <w:r w:rsidRPr="00694B0B">
        <w:rPr>
          <w:rFonts w:ascii="Times New Roman" w:hAnsi="Times New Roman" w:cs="Times New Roman"/>
          <w:bCs/>
          <w:sz w:val="28"/>
          <w:szCs w:val="28"/>
        </w:rPr>
        <w:t>редоставление сведений из ЕГРЮЛ/ЕГРИП в электронном виде», а также делает сверку информации по пункту 6 части 4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694B0B" w:rsidRPr="00694B0B" w:rsidRDefault="00694B0B" w:rsidP="00694B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9. Министерство в течение 10 рабочих дней со дня получения документов, указанных в части 7 настоящего Порядка, принимает решение о предоставлении гранта либо об отказе в его предоставлении.</w:t>
      </w:r>
    </w:p>
    <w:p w:rsidR="00694B0B" w:rsidRPr="00694B0B" w:rsidRDefault="00694B0B" w:rsidP="00694B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10. Основаниями для отказа в предоставлении гранта являются:</w:t>
      </w:r>
    </w:p>
    <w:p w:rsidR="00694B0B" w:rsidRPr="00694B0B" w:rsidRDefault="00694B0B" w:rsidP="00694B0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несоответствие Организации условию предоставления гранта, установленному частью 4 настоящего Порядка;</w:t>
      </w:r>
    </w:p>
    <w:p w:rsidR="00694B0B" w:rsidRPr="00694B0B" w:rsidRDefault="00694B0B" w:rsidP="00694B0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установленным частью 7 настоящего Порядка;</w:t>
      </w:r>
    </w:p>
    <w:p w:rsidR="00694B0B" w:rsidRPr="00694B0B" w:rsidRDefault="00694B0B" w:rsidP="00694B0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Организацией документов, указанных в части 7 настоящего Порядка;</w:t>
      </w:r>
    </w:p>
    <w:p w:rsidR="00694B0B" w:rsidRPr="00694B0B" w:rsidRDefault="00694B0B" w:rsidP="00694B0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Организацией информации.</w:t>
      </w:r>
    </w:p>
    <w:p w:rsidR="00694B0B" w:rsidRPr="00694B0B" w:rsidRDefault="00694B0B" w:rsidP="00694B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11. В случае принятия решения об отказе в предоставлении гранта Министерство в течение 5 рабочих дней со дня принятия такого решения </w:t>
      </w:r>
      <w:r w:rsidRPr="00694B0B">
        <w:rPr>
          <w:rFonts w:ascii="Times New Roman" w:hAnsi="Times New Roman" w:cs="Times New Roman"/>
          <w:sz w:val="28"/>
          <w:szCs w:val="28"/>
        </w:rPr>
        <w:lastRenderedPageBreak/>
        <w:t>направляет посредством почтового отправления или на адрес электронной почты или иным способом, обеспечивающим подтверждение в адрес Организации уведомление о принятом решении с обоснованием причин отказа.</w:t>
      </w:r>
    </w:p>
    <w:p w:rsidR="00694B0B" w:rsidRPr="00694B0B" w:rsidRDefault="00694B0B" w:rsidP="00694B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12. В случае принятия решения о предоставлении гранта Министерство в течение 10 рабочих дней со дня принятия такого решения направляет Организации проект соглашения о предоставлении гранта (далее – Соглашение) в двух экземплярах для подписания посредством почтового отправления или на адрес электронной почты или иным способом, обеспечивающим подтверждение получения указанного проекта Организацией.</w:t>
      </w:r>
    </w:p>
    <w:p w:rsidR="00694B0B" w:rsidRPr="00694B0B" w:rsidRDefault="00694B0B" w:rsidP="0069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Организация в течение 5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проекта Соглашения.</w:t>
      </w:r>
    </w:p>
    <w:p w:rsidR="00694B0B" w:rsidRPr="00694B0B" w:rsidRDefault="00694B0B" w:rsidP="0069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694B0B" w:rsidRPr="00694B0B" w:rsidRDefault="00694B0B" w:rsidP="0069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694B0B" w:rsidRPr="00694B0B" w:rsidRDefault="00694B0B" w:rsidP="00694B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color w:val="000000" w:themeColor="text1"/>
          <w:sz w:val="28"/>
          <w:szCs w:val="28"/>
        </w:rPr>
        <w:t>13. Грант предоставляется Организации в</w:t>
      </w:r>
      <w:r w:rsidRPr="00694B0B">
        <w:rPr>
          <w:rFonts w:ascii="Times New Roman" w:hAnsi="Times New Roman" w:cs="Times New Roman"/>
          <w:sz w:val="28"/>
          <w:szCs w:val="28"/>
        </w:rPr>
        <w:t xml:space="preserve"> соответствии с Законом Камчатского края от 26.11.2020 № 521 «О краевом бюджете на 2021 год и на плановый период 2022 и 2023 годов» </w:t>
      </w:r>
      <w:r w:rsidRPr="00694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размере: </w:t>
      </w:r>
      <w:r w:rsidRPr="00694B0B">
        <w:rPr>
          <w:rFonts w:ascii="Times New Roman" w:hAnsi="Times New Roman" w:cs="Times New Roman"/>
          <w:sz w:val="28"/>
          <w:szCs w:val="28"/>
        </w:rPr>
        <w:t>300 000,00 (триста тысяч) рублей.</w:t>
      </w:r>
    </w:p>
    <w:p w:rsidR="00694B0B" w:rsidRPr="00694B0B" w:rsidRDefault="00694B0B" w:rsidP="00694B0B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0B">
        <w:rPr>
          <w:rFonts w:ascii="Times New Roman" w:eastAsia="Calibri" w:hAnsi="Times New Roman" w:cs="Times New Roman"/>
          <w:sz w:val="28"/>
          <w:szCs w:val="28"/>
        </w:rPr>
        <w:t>14. Министерство перечисляет грант на расчетный счет, открытый Организацией в банке, реквизиты которого указаны в заявке на предоставление гранта, в течение 25 рабочих дней со дня заключения Соглашения.</w:t>
      </w:r>
    </w:p>
    <w:p w:rsidR="00694B0B" w:rsidRPr="00694B0B" w:rsidRDefault="00694B0B" w:rsidP="00694B0B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0B">
        <w:rPr>
          <w:rFonts w:ascii="Times New Roman" w:eastAsia="Calibri" w:hAnsi="Times New Roman" w:cs="Times New Roman"/>
          <w:sz w:val="28"/>
          <w:szCs w:val="28"/>
        </w:rPr>
        <w:t xml:space="preserve">15. Результатом предоставления гранта по состоянию на 31 декабря 2021 года является проведение Организацией культурных мероприятий, направленных на военно-патриотическое воспитание граждан Камчатского края. Значение результата предоставления гранта устанавливается в Соглашении. </w:t>
      </w:r>
    </w:p>
    <w:p w:rsidR="00694B0B" w:rsidRPr="00694B0B" w:rsidRDefault="00694B0B" w:rsidP="00694B0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B0B">
        <w:rPr>
          <w:rFonts w:ascii="Times New Roman" w:eastAsia="Calibri" w:hAnsi="Times New Roman" w:cs="Times New Roman"/>
          <w:sz w:val="28"/>
          <w:szCs w:val="28"/>
        </w:rPr>
        <w:t>16. Организация предоставляет в Министерство в срок не позднее 15 января года, следующего за отчетным, отчеты о достижении результата и показателя предоставления гранта и об осуществлении расходов, источником финансового обеспечения которых является грант, по формам, предусмотренным Соглашением.</w:t>
      </w:r>
    </w:p>
    <w:p w:rsidR="00694B0B" w:rsidRPr="00694B0B" w:rsidRDefault="00694B0B" w:rsidP="00694B0B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17. Министерство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гранта.</w:t>
      </w:r>
    </w:p>
    <w:p w:rsidR="00694B0B" w:rsidRPr="00694B0B" w:rsidRDefault="00694B0B" w:rsidP="00694B0B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 xml:space="preserve">18. Остаток гранта, неиспользованного в отчетном финансовом году, может использоваться Организацией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</w:t>
      </w:r>
      <w:r w:rsidRPr="00694B0B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в указанных средствах и включении соответствующих положений в Соглашение. </w:t>
      </w:r>
    </w:p>
    <w:p w:rsidR="00694B0B" w:rsidRPr="00694B0B" w:rsidRDefault="00694B0B" w:rsidP="00694B0B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отсутствия указанного решения остаток гранта (за исключением гранта, предоставленного в пределах суммы, необходимой для оплаты денежных обязательств получателя гранта, источником финансового обеспечения которых является указанный грант), неиспользованного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694B0B" w:rsidRPr="00694B0B" w:rsidRDefault="00694B0B" w:rsidP="00694B0B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19.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гранта, а также недостижения значений результата предоставления гранта и показателей, необходимых для их достижения, Организация обязана возвратить денежные средства в краевой бюджет в следующем порядке и сроки:</w:t>
      </w:r>
    </w:p>
    <w:p w:rsidR="00694B0B" w:rsidRPr="00694B0B" w:rsidRDefault="00694B0B" w:rsidP="00694B0B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694B0B" w:rsidRPr="00694B0B" w:rsidRDefault="00694B0B" w:rsidP="00694B0B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20. Письменное требование о возврате гранта направляется Министерством Организации в течение 15 рабочих дней со дня выявления нарушений, указанных в части 19 настоящего Порядка.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21. При невозврате средств гранта в сроки, установленные в части 19 настоящего Порядка, Министерство принимает необходимые меры по взысканию подлежащей возврату в краевой бюджет гранта в судебном порядке в срок не позднее 30 рабочих дней со дня, когда Министерству стало известно о неисполнении Организацией требования, предусмотренного частью 20 настоящего Порядка.</w:t>
      </w:r>
    </w:p>
    <w:p w:rsidR="00694B0B" w:rsidRPr="00694B0B" w:rsidRDefault="00694B0B" w:rsidP="00694B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22. Организация обязана возвратить средства гранта в следующих объемах:</w:t>
      </w:r>
    </w:p>
    <w:p w:rsidR="00694B0B" w:rsidRPr="00694B0B" w:rsidRDefault="00694B0B" w:rsidP="00694B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нарушения целей предоставления гранта – в размере нецелевого использования средств гранта;</w:t>
      </w:r>
    </w:p>
    <w:p w:rsidR="00694B0B" w:rsidRPr="00694B0B" w:rsidRDefault="00694B0B" w:rsidP="00694B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нарушения условий и порядка предоставления гранта - в полном объеме;</w:t>
      </w:r>
    </w:p>
    <w:p w:rsidR="00694B0B" w:rsidRPr="00694B0B" w:rsidRDefault="00694B0B" w:rsidP="00694B0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B0B">
        <w:rPr>
          <w:rFonts w:ascii="Times New Roman" w:hAnsi="Times New Roman" w:cs="Times New Roman"/>
          <w:sz w:val="28"/>
          <w:szCs w:val="28"/>
        </w:rPr>
        <w:t>в случае недостижения значений результата предоставления гранта и показателей, необходимых для их достижения, – в объеме, пропорциональном недостигнутому значению результата.</w:t>
      </w:r>
      <w:r w:rsidRPr="00694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4B0B" w:rsidRPr="00694B0B" w:rsidRDefault="00694B0B" w:rsidP="0069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4B0B" w:rsidRPr="00694B0B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2E" w:rsidRDefault="00B8192E" w:rsidP="0031799B">
      <w:pPr>
        <w:spacing w:after="0" w:line="240" w:lineRule="auto"/>
      </w:pPr>
      <w:r>
        <w:separator/>
      </w:r>
    </w:p>
  </w:endnote>
  <w:endnote w:type="continuationSeparator" w:id="0">
    <w:p w:rsidR="00B8192E" w:rsidRDefault="00B8192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2E" w:rsidRDefault="00B8192E" w:rsidP="0031799B">
      <w:pPr>
        <w:spacing w:after="0" w:line="240" w:lineRule="auto"/>
      </w:pPr>
      <w:r>
        <w:separator/>
      </w:r>
    </w:p>
  </w:footnote>
  <w:footnote w:type="continuationSeparator" w:id="0">
    <w:p w:rsidR="00B8192E" w:rsidRDefault="00B8192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6EBF"/>
    <w:rsid w:val="00053869"/>
    <w:rsid w:val="00066C50"/>
    <w:rsid w:val="00076132"/>
    <w:rsid w:val="00077162"/>
    <w:rsid w:val="00082619"/>
    <w:rsid w:val="00095795"/>
    <w:rsid w:val="000B1239"/>
    <w:rsid w:val="000B2060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874B3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5C"/>
    <w:rsid w:val="00650CAB"/>
    <w:rsid w:val="00663D27"/>
    <w:rsid w:val="006664BC"/>
    <w:rsid w:val="00681BFE"/>
    <w:rsid w:val="00694B0B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0A14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92E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632F1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037F6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4DB3FD4767870FD46F5FF81416C1407295047B0BAFB60DA4DF0D57C13AFC84B85F1B0417922AC76EAA311B1A2A620FC50A37E724A06D2ED084D26s5m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8B71-A19D-4B81-A470-094296F8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Билан Надежда Андреевна</cp:lastModifiedBy>
  <cp:revision>26</cp:revision>
  <cp:lastPrinted>2021-10-13T05:03:00Z</cp:lastPrinted>
  <dcterms:created xsi:type="dcterms:W3CDTF">2021-10-11T21:35:00Z</dcterms:created>
  <dcterms:modified xsi:type="dcterms:W3CDTF">2021-11-16T22:22:00Z</dcterms:modified>
</cp:coreProperties>
</file>