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4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</w:tblGrid>
      <w:tr w:rsidR="006E593A" w:rsidTr="00A9156D">
        <w:trPr>
          <w:trHeight w:val="3177"/>
        </w:trPr>
        <w:tc>
          <w:tcPr>
            <w:tcW w:w="4906" w:type="dxa"/>
          </w:tcPr>
          <w:p w:rsidR="006E593A" w:rsidRPr="0079136E" w:rsidRDefault="0079136E" w:rsidP="0079136E">
            <w:pPr>
              <w:ind w:left="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6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изменения в приказ Министерства развития гражданского общества, молодежи и информационной политики Камчатского края от 03.11.2021 № 441-П 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утверждении Плана проведения в 2</w:t>
            </w:r>
            <w:r w:rsidRPr="0079136E">
              <w:rPr>
                <w:rFonts w:ascii="Times New Roman" w:eastAsia="Times New Roman" w:hAnsi="Times New Roman" w:cs="Times New Roman"/>
                <w:lang w:eastAsia="ru-RU"/>
              </w:rPr>
              <w:t>022 году плановых проверок за соблюдением трудового законодательства и иных нормативных правовых актов, содержащих нормы трудового права, в отношении организаций, функции и полномочия учредителя которых осуществляет Министерство развития гражданского общества, молодежи и информационной политики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6F1250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структуры исполнительных органов государственной власти Камчатского края в соответствии с постановлением Губернатора Камчатского края от 02.12.2021 № 161 «Об изменении структуры исполнительных органов государственной власти Камчатского края» и передачей Министерством развития гражданского общества и молодежи Камчатского края с 29.12.2021 в ведение Администрации Губернатора Камчатского края полномочий в области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контрольным мероприятием проведенным Главным контрольным управлением Администрации Губернатора Камчатского края во 2 квартале 2022 года</w:t>
      </w:r>
      <w:r w:rsidR="0031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                 </w:t>
      </w:r>
      <w:r w:rsidR="00310BCA" w:rsidRPr="00310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 «Дворец молодежи»</w:t>
      </w:r>
    </w:p>
    <w:p w:rsidR="006F1250" w:rsidRPr="004549E8" w:rsidRDefault="006F1250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6F1250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0489E">
        <w:rPr>
          <w:rFonts w:ascii="Times New Roman" w:hAnsi="Times New Roman" w:cs="Times New Roman"/>
          <w:bCs/>
          <w:sz w:val="28"/>
          <w:szCs w:val="28"/>
        </w:rPr>
        <w:t>В</w:t>
      </w:r>
      <w:r w:rsidRPr="006F1250">
        <w:rPr>
          <w:rFonts w:ascii="Times New Roman" w:hAnsi="Times New Roman" w:cs="Times New Roman"/>
          <w:bCs/>
          <w:sz w:val="28"/>
          <w:szCs w:val="28"/>
        </w:rPr>
        <w:t xml:space="preserve"> приказ Министерства развития гражданского общества, молодежи и информационной политики Камчатского края от 03.11.2021 № 441-П </w:t>
      </w:r>
      <w:r w:rsidR="00310BC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6F125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Плана проведения в 2022 году плановых проверок за соблюдением трудового законодательства и иных нормативных правовых актов, содержащих нормы трудового права, в отношении организаций, функции и </w:t>
      </w:r>
      <w:r w:rsidRPr="006F1250">
        <w:rPr>
          <w:rFonts w:ascii="Times New Roman" w:hAnsi="Times New Roman" w:cs="Times New Roman"/>
          <w:bCs/>
          <w:sz w:val="28"/>
          <w:szCs w:val="28"/>
        </w:rPr>
        <w:lastRenderedPageBreak/>
        <w:t>полномочия учредителя которых осуществляет Министерство развития гражданского общества, молодежи и информационной политики Камчатского края»</w:t>
      </w:r>
      <w:r w:rsidR="0040489E"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0489E" w:rsidRDefault="006F1250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0489E"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:rsidR="006F1250" w:rsidRDefault="006F1250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«Министерство развития гражданского общества и молодежи Камчатского края»;</w:t>
      </w:r>
    </w:p>
    <w:p w:rsidR="006F1250" w:rsidRDefault="006F1250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0489E">
        <w:rPr>
          <w:rFonts w:ascii="Times New Roman" w:hAnsi="Times New Roman" w:cs="Times New Roman"/>
          <w:bCs/>
          <w:sz w:val="28"/>
          <w:szCs w:val="28"/>
        </w:rPr>
        <w:t>заголовок изложить в следующей редакции:</w:t>
      </w:r>
      <w:r w:rsidRPr="006F125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0489E" w:rsidRPr="0040489E">
        <w:rPr>
          <w:rFonts w:ascii="Times New Roman" w:hAnsi="Times New Roman" w:cs="Times New Roman"/>
          <w:bCs/>
          <w:sz w:val="28"/>
          <w:szCs w:val="28"/>
        </w:rPr>
        <w:t>Об утверждении Плана проведения в 2022 году плановых проверок за соблюдением трудового законодательства и иных нормативных правовых актов, содержащих нормы трудового права, в отношении организаций, функции и полномочия учредителя которых осуществляет Министерство развития гражданского общества</w:t>
      </w:r>
      <w:r w:rsidR="0040489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0489E" w:rsidRPr="0040489E">
        <w:rPr>
          <w:rFonts w:ascii="Times New Roman" w:hAnsi="Times New Roman" w:cs="Times New Roman"/>
          <w:bCs/>
          <w:sz w:val="28"/>
          <w:szCs w:val="28"/>
        </w:rPr>
        <w:t xml:space="preserve"> молодежи Камчатского края</w:t>
      </w:r>
      <w:r w:rsidRPr="006F125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9156D" w:rsidRDefault="00A9156D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56D"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9156D">
        <w:rPr>
          <w:rFonts w:ascii="Times New Roman" w:hAnsi="Times New Roman" w:cs="Times New Roman"/>
          <w:bCs/>
          <w:sz w:val="28"/>
          <w:szCs w:val="28"/>
        </w:rPr>
        <w:t>реамбулу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9156D" w:rsidRPr="00A9156D" w:rsidRDefault="00A9156D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9156D">
        <w:rPr>
          <w:rFonts w:ascii="Times New Roman" w:hAnsi="Times New Roman" w:cs="Times New Roman"/>
          <w:bCs/>
          <w:sz w:val="28"/>
          <w:szCs w:val="28"/>
        </w:rPr>
        <w:t>В соответствии с Законом Камчатского края от 07.11.2019 № 381                             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0489E" w:rsidRDefault="00A9156D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0489E">
        <w:rPr>
          <w:rFonts w:ascii="Times New Roman" w:hAnsi="Times New Roman" w:cs="Times New Roman"/>
          <w:bCs/>
          <w:sz w:val="28"/>
          <w:szCs w:val="28"/>
        </w:rPr>
        <w:t>) распорядительную часть изложить в следующей редакции:</w:t>
      </w:r>
    </w:p>
    <w:p w:rsidR="0040489E" w:rsidRPr="0040489E" w:rsidRDefault="0040489E" w:rsidP="00404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0489E">
        <w:rPr>
          <w:rFonts w:ascii="Times New Roman" w:hAnsi="Times New Roman" w:cs="Times New Roman"/>
          <w:bCs/>
          <w:sz w:val="28"/>
          <w:szCs w:val="28"/>
        </w:rPr>
        <w:t>1.</w:t>
      </w:r>
      <w:r w:rsidRPr="0040489E">
        <w:rPr>
          <w:rFonts w:ascii="Times New Roman" w:hAnsi="Times New Roman" w:cs="Times New Roman"/>
          <w:bCs/>
          <w:sz w:val="28"/>
          <w:szCs w:val="28"/>
        </w:rPr>
        <w:tab/>
        <w:t>Утвердить План проведения в 2022 году плановых проверок за соблюдением трудового законодательства и иных нормативных правовых актов, содержащих нормы трудового права, в отношении организаций, функции и полномочия учредителя которых осуществляет Министерство развития гражданского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40489E">
        <w:rPr>
          <w:rFonts w:ascii="Times New Roman" w:hAnsi="Times New Roman" w:cs="Times New Roman"/>
          <w:bCs/>
          <w:sz w:val="28"/>
          <w:szCs w:val="28"/>
        </w:rPr>
        <w:t xml:space="preserve"> молодежи Камчатского края (далее – План), согласно приложению к настоящему приказу.</w:t>
      </w:r>
    </w:p>
    <w:p w:rsidR="0040489E" w:rsidRDefault="0040489E" w:rsidP="00404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89E">
        <w:rPr>
          <w:rFonts w:ascii="Times New Roman" w:hAnsi="Times New Roman" w:cs="Times New Roman"/>
          <w:bCs/>
          <w:sz w:val="28"/>
          <w:szCs w:val="28"/>
        </w:rPr>
        <w:t>2.</w:t>
      </w:r>
      <w:r w:rsidRPr="0040489E">
        <w:rPr>
          <w:rFonts w:ascii="Times New Roman" w:hAnsi="Times New Roman" w:cs="Times New Roman"/>
          <w:bCs/>
          <w:sz w:val="28"/>
          <w:szCs w:val="28"/>
        </w:rPr>
        <w:tab/>
        <w:t>Антоновой А.А., референту отдела правового и финансового обеспечения, разместить утвержденный План на официальном сайте исполнительных органов государственной власти Камчатского края в сети Интернет на странице Министерства развития гражданского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40489E">
        <w:rPr>
          <w:rFonts w:ascii="Times New Roman" w:hAnsi="Times New Roman" w:cs="Times New Roman"/>
          <w:bCs/>
          <w:sz w:val="28"/>
          <w:szCs w:val="28"/>
        </w:rPr>
        <w:t xml:space="preserve"> молодежи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края.»;</w:t>
      </w:r>
    </w:p>
    <w:p w:rsidR="0040489E" w:rsidRDefault="00A9156D" w:rsidP="00404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0489E">
        <w:rPr>
          <w:rFonts w:ascii="Times New Roman" w:hAnsi="Times New Roman" w:cs="Times New Roman"/>
          <w:bCs/>
          <w:sz w:val="28"/>
          <w:szCs w:val="28"/>
        </w:rPr>
        <w:t>) приложение изложить в редакции согласно приложению к настоящему приказу.</w:t>
      </w:r>
    </w:p>
    <w:p w:rsidR="0040489E" w:rsidRDefault="0040489E" w:rsidP="00404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0489E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приказа оставляю за собой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1250" w:rsidRDefault="006F1250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A9156D">
        <w:trPr>
          <w:trHeight w:val="1250"/>
        </w:trPr>
        <w:tc>
          <w:tcPr>
            <w:tcW w:w="3261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F9B" w:rsidRDefault="006E4F9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6E4F9B" w:rsidP="006E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</w:p>
          <w:p w:rsidR="006E4F9B" w:rsidRDefault="006E4F9B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6E4F9B" w:rsidP="00C96A8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Ковалык </w:t>
            </w:r>
          </w:p>
        </w:tc>
      </w:tr>
    </w:tbl>
    <w:p w:rsidR="0031799B" w:rsidRDefault="0031799B" w:rsidP="002C2B5A"/>
    <w:p w:rsidR="002869BF" w:rsidRDefault="002869BF">
      <w:r>
        <w:br w:type="page"/>
      </w:r>
    </w:p>
    <w:p w:rsidR="002869BF" w:rsidRDefault="002869BF" w:rsidP="002C2B5A">
      <w:pPr>
        <w:sectPr w:rsidR="002869BF" w:rsidSect="00066C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0489E" w:rsidRDefault="0040489E" w:rsidP="002C2B5A"/>
    <w:tbl>
      <w:tblPr>
        <w:tblpPr w:leftFromText="180" w:rightFromText="180" w:vertAnchor="page" w:horzAnchor="margin" w:tblpXSpec="right" w:tblpY="1171"/>
        <w:tblW w:w="4823" w:type="dxa"/>
        <w:tblLayout w:type="fixed"/>
        <w:tblLook w:val="01E0" w:firstRow="1" w:lastRow="1" w:firstColumn="1" w:lastColumn="1" w:noHBand="0" w:noVBand="0"/>
      </w:tblPr>
      <w:tblGrid>
        <w:gridCol w:w="4823"/>
      </w:tblGrid>
      <w:tr w:rsidR="0040489E" w:rsidRPr="0040489E" w:rsidTr="00AE6C54">
        <w:trPr>
          <w:trHeight w:val="2304"/>
        </w:trPr>
        <w:tc>
          <w:tcPr>
            <w:tcW w:w="4823" w:type="dxa"/>
          </w:tcPr>
          <w:p w:rsidR="0040489E" w:rsidRPr="0040489E" w:rsidRDefault="0040489E" w:rsidP="004048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0489E">
              <w:rPr>
                <w:rFonts w:ascii="Times New Roman" w:eastAsia="Calibri" w:hAnsi="Times New Roman" w:cs="Times New Roman"/>
                <w:sz w:val="28"/>
              </w:rPr>
              <w:t xml:space="preserve">Приложение </w:t>
            </w:r>
          </w:p>
          <w:p w:rsidR="0040489E" w:rsidRPr="0040489E" w:rsidRDefault="0040489E" w:rsidP="004048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0489E">
              <w:rPr>
                <w:rFonts w:ascii="Times New Roman" w:eastAsia="Calibri" w:hAnsi="Times New Roman" w:cs="Times New Roman"/>
                <w:sz w:val="28"/>
              </w:rPr>
              <w:t xml:space="preserve">к приказу Министерства развития гражданского общества и молодежи Камчатского края </w:t>
            </w:r>
          </w:p>
          <w:p w:rsidR="0040489E" w:rsidRDefault="0040489E" w:rsidP="004048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0489E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Pr="0040489E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 w:rsidRPr="0040489E">
              <w:rPr>
                <w:rFonts w:ascii="Times New Roman" w:eastAsia="Calibri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404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r w:rsidRPr="0040489E">
              <w:rPr>
                <w:rFonts w:ascii="Times New Roman" w:eastAsia="Calibri" w:hAnsi="Times New Roman" w:cs="Times New Roman"/>
                <w:sz w:val="28"/>
              </w:rPr>
              <w:t>№ [Номер документа]</w:t>
            </w:r>
          </w:p>
          <w:p w:rsidR="0040489E" w:rsidRDefault="0040489E" w:rsidP="004048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40489E" w:rsidRPr="0040489E" w:rsidRDefault="002869BF" w:rsidP="004048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40489E" w:rsidRPr="0040489E">
              <w:rPr>
                <w:rFonts w:ascii="Times New Roman" w:eastAsia="Calibri" w:hAnsi="Times New Roman" w:cs="Times New Roman"/>
                <w:sz w:val="28"/>
              </w:rPr>
              <w:t xml:space="preserve">Приложение </w:t>
            </w:r>
          </w:p>
          <w:p w:rsidR="0040489E" w:rsidRPr="0040489E" w:rsidRDefault="0040489E" w:rsidP="004048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0489E">
              <w:rPr>
                <w:rFonts w:ascii="Times New Roman" w:eastAsia="Calibri" w:hAnsi="Times New Roman" w:cs="Times New Roman"/>
                <w:sz w:val="28"/>
              </w:rPr>
              <w:t>к приказу Министерства р</w:t>
            </w:r>
            <w:r w:rsidR="00A9156D">
              <w:rPr>
                <w:rFonts w:ascii="Times New Roman" w:eastAsia="Calibri" w:hAnsi="Times New Roman" w:cs="Times New Roman"/>
                <w:sz w:val="28"/>
              </w:rPr>
              <w:t xml:space="preserve">азвития гражданского общества, </w:t>
            </w:r>
            <w:r w:rsidRPr="0040489E">
              <w:rPr>
                <w:rFonts w:ascii="Times New Roman" w:eastAsia="Calibri" w:hAnsi="Times New Roman" w:cs="Times New Roman"/>
                <w:sz w:val="28"/>
              </w:rPr>
              <w:t>молодежи</w:t>
            </w:r>
            <w:r w:rsidR="00A9156D">
              <w:rPr>
                <w:rFonts w:ascii="Times New Roman" w:eastAsia="Calibri" w:hAnsi="Times New Roman" w:cs="Times New Roman"/>
                <w:sz w:val="28"/>
              </w:rPr>
              <w:t xml:space="preserve"> и информационной политики </w:t>
            </w:r>
            <w:r w:rsidRPr="0040489E">
              <w:rPr>
                <w:rFonts w:ascii="Times New Roman" w:eastAsia="Calibri" w:hAnsi="Times New Roman" w:cs="Times New Roman"/>
                <w:sz w:val="28"/>
              </w:rPr>
              <w:t xml:space="preserve"> Камчатского края </w:t>
            </w:r>
          </w:p>
          <w:p w:rsidR="0040489E" w:rsidRPr="0040489E" w:rsidRDefault="0040489E" w:rsidP="004048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89E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</w:rPr>
              <w:t>03.11.2021</w:t>
            </w:r>
            <w:r w:rsidRPr="0040489E">
              <w:rPr>
                <w:rFonts w:ascii="Times New Roman" w:eastAsia="Calibri" w:hAnsi="Times New Roman" w:cs="Times New Roman"/>
                <w:sz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</w:rPr>
              <w:t>441-П</w:t>
            </w:r>
            <w:r w:rsidRPr="0040489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</w:tbl>
    <w:p w:rsidR="0040489E" w:rsidRDefault="0040489E" w:rsidP="002C2B5A"/>
    <w:p w:rsidR="002869BF" w:rsidRDefault="002869BF" w:rsidP="002C2B5A"/>
    <w:p w:rsidR="002869BF" w:rsidRPr="002869BF" w:rsidRDefault="002869BF" w:rsidP="002869BF"/>
    <w:p w:rsidR="002869BF" w:rsidRPr="002869BF" w:rsidRDefault="002869BF" w:rsidP="002869BF"/>
    <w:p w:rsidR="002869BF" w:rsidRPr="002869BF" w:rsidRDefault="002869BF" w:rsidP="002869BF"/>
    <w:p w:rsidR="002869BF" w:rsidRPr="002869BF" w:rsidRDefault="002869BF" w:rsidP="002869BF"/>
    <w:p w:rsidR="002869BF" w:rsidRPr="002869BF" w:rsidRDefault="002869BF" w:rsidP="002869BF"/>
    <w:p w:rsidR="002869BF" w:rsidRPr="002869BF" w:rsidRDefault="002869BF" w:rsidP="002869BF"/>
    <w:p w:rsidR="002869BF" w:rsidRDefault="002869BF" w:rsidP="002869BF"/>
    <w:p w:rsidR="002869BF" w:rsidRPr="002869BF" w:rsidRDefault="002869BF" w:rsidP="002869BF">
      <w:pPr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="005839F4">
        <w:t xml:space="preserve">                                                                                         </w:t>
      </w:r>
      <w:r w:rsidRPr="0028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869BF" w:rsidRPr="002869BF" w:rsidRDefault="002869BF" w:rsidP="002869BF">
      <w:pPr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в 2022 году проверок соблюдения трудового законодательства и иных нормативных правовых актов, содержащих нормы трудового права, в отношении организаций, функции и полномочия учредителя которых осуществляет Министерство развития гражданского общества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28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молодежи Камчатского края</w:t>
      </w: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953"/>
        <w:gridCol w:w="3969"/>
        <w:gridCol w:w="2154"/>
        <w:gridCol w:w="2209"/>
      </w:tblGrid>
      <w:tr w:rsidR="002869BF" w:rsidRPr="002869BF" w:rsidTr="00AE6C54">
        <w:trPr>
          <w:trHeight w:val="1306"/>
        </w:trPr>
        <w:tc>
          <w:tcPr>
            <w:tcW w:w="421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подведомственной организации, ее местонахождение</w:t>
            </w:r>
          </w:p>
        </w:tc>
        <w:tc>
          <w:tcPr>
            <w:tcW w:w="3969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основание проведения плановой проверки</w:t>
            </w:r>
          </w:p>
        </w:tc>
        <w:tc>
          <w:tcPr>
            <w:tcW w:w="2154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209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проведения проверки</w:t>
            </w:r>
          </w:p>
        </w:tc>
      </w:tr>
      <w:tr w:rsidR="002869BF" w:rsidRPr="002869BF" w:rsidTr="00AE6C54">
        <w:trPr>
          <w:trHeight w:val="264"/>
        </w:trPr>
        <w:tc>
          <w:tcPr>
            <w:tcW w:w="421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154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209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2869BF" w:rsidRPr="002869BF" w:rsidTr="00AE6C54">
        <w:trPr>
          <w:trHeight w:val="362"/>
        </w:trPr>
        <w:tc>
          <w:tcPr>
            <w:tcW w:w="421" w:type="dxa"/>
          </w:tcPr>
          <w:p w:rsidR="002869BF" w:rsidRPr="008C22BC" w:rsidRDefault="008C22BC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5953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КГБУ «Центр детско-молодежного творчества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Школьные годы»,</w:t>
            </w:r>
          </w:p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Камчатский край, Тигильский р-н, пгт. Палана, </w:t>
            </w:r>
          </w:p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имени 50-летия Камчатского комсомола, д.9</w:t>
            </w:r>
          </w:p>
        </w:tc>
        <w:tc>
          <w:tcPr>
            <w:tcW w:w="3969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Выявление нарушений трудового законодательства и иных нормативных правовых актов, содержащих нормы трудового права.</w:t>
            </w:r>
          </w:p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Предупреждение нарушений прав и законных интересов работников и работодателя.</w:t>
            </w:r>
          </w:p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 Контроль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труда, а также работы по улучшению условий труда.</w:t>
            </w:r>
          </w:p>
          <w:p w:rsidR="002869BF" w:rsidRPr="002869BF" w:rsidRDefault="002869BF" w:rsidP="00310BCA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Основание: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2154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Документарная проверка</w:t>
            </w:r>
          </w:p>
        </w:tc>
        <w:tc>
          <w:tcPr>
            <w:tcW w:w="2209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04.10.2022-14.10.2022</w:t>
            </w:r>
          </w:p>
        </w:tc>
      </w:tr>
      <w:tr w:rsidR="002869BF" w:rsidRPr="002869BF" w:rsidTr="00AE6C54">
        <w:trPr>
          <w:trHeight w:val="362"/>
        </w:trPr>
        <w:tc>
          <w:tcPr>
            <w:tcW w:w="421" w:type="dxa"/>
          </w:tcPr>
          <w:p w:rsidR="002869BF" w:rsidRPr="008C22BC" w:rsidRDefault="008C22BC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</w:t>
            </w:r>
            <w:bookmarkStart w:id="3" w:name="_GoBack"/>
            <w:bookmarkEnd w:id="3"/>
          </w:p>
        </w:tc>
        <w:tc>
          <w:tcPr>
            <w:tcW w:w="5953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КГКУ «Центр по обеспечению деятельности Общественной палаты и Уполномоченных Камчатского края», </w:t>
            </w:r>
          </w:p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683000, Камчатский край, г. Петропавловск-Камчатский,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</w:t>
            </w: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Советская, д. 18, офис 19</w:t>
            </w:r>
          </w:p>
        </w:tc>
        <w:tc>
          <w:tcPr>
            <w:tcW w:w="3969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Выявление нарушений трудового законодательства и иных нормативных правовых актов, содержащих нормы трудового права.</w:t>
            </w:r>
          </w:p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Предупреждение нарушений прав и законных интересов работников и работодателя.</w:t>
            </w:r>
          </w:p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Контроль за организацией профилактической работы по предупреждению производственного травматизма и профессиональной заболеваемости в соответствии с требованиями охраны труда, а также работы по улучшению условий труда.</w:t>
            </w:r>
          </w:p>
          <w:p w:rsidR="002869BF" w:rsidRPr="002869BF" w:rsidRDefault="002869BF" w:rsidP="00310BCA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Основание: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2154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Документарная проверка</w:t>
            </w:r>
          </w:p>
        </w:tc>
        <w:tc>
          <w:tcPr>
            <w:tcW w:w="2209" w:type="dxa"/>
          </w:tcPr>
          <w:p w:rsidR="002869BF" w:rsidRPr="002869BF" w:rsidRDefault="002869BF" w:rsidP="002869BF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.11.2022-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2869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.2022</w:t>
            </w:r>
          </w:p>
        </w:tc>
      </w:tr>
    </w:tbl>
    <w:p w:rsidR="0040489E" w:rsidRPr="00310BCA" w:rsidRDefault="002869BF" w:rsidP="002869BF">
      <w:pPr>
        <w:tabs>
          <w:tab w:val="left" w:pos="8055"/>
        </w:tabs>
        <w:jc w:val="right"/>
        <w:rPr>
          <w:sz w:val="28"/>
          <w:szCs w:val="28"/>
        </w:rPr>
      </w:pPr>
      <w:r w:rsidRPr="00310BCA">
        <w:rPr>
          <w:sz w:val="28"/>
          <w:szCs w:val="28"/>
        </w:rPr>
        <w:t xml:space="preserve">     »</w:t>
      </w:r>
    </w:p>
    <w:sectPr w:rsidR="0040489E" w:rsidRPr="00310BCA" w:rsidSect="002869B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D8" w:rsidRDefault="005467D8" w:rsidP="0031799B">
      <w:pPr>
        <w:spacing w:after="0" w:line="240" w:lineRule="auto"/>
      </w:pPr>
      <w:r>
        <w:separator/>
      </w:r>
    </w:p>
  </w:endnote>
  <w:endnote w:type="continuationSeparator" w:id="0">
    <w:p w:rsidR="005467D8" w:rsidRDefault="005467D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D8" w:rsidRDefault="005467D8" w:rsidP="0031799B">
      <w:pPr>
        <w:spacing w:after="0" w:line="240" w:lineRule="auto"/>
      </w:pPr>
      <w:r>
        <w:separator/>
      </w:r>
    </w:p>
  </w:footnote>
  <w:footnote w:type="continuationSeparator" w:id="0">
    <w:p w:rsidR="005467D8" w:rsidRDefault="005467D8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359C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869BF"/>
    <w:rsid w:val="00295AC8"/>
    <w:rsid w:val="002B2A13"/>
    <w:rsid w:val="002C0D36"/>
    <w:rsid w:val="002C26A3"/>
    <w:rsid w:val="002C2B5A"/>
    <w:rsid w:val="002C5B0F"/>
    <w:rsid w:val="002D5D0F"/>
    <w:rsid w:val="002E4E87"/>
    <w:rsid w:val="002F1C81"/>
    <w:rsid w:val="002F3844"/>
    <w:rsid w:val="0030022E"/>
    <w:rsid w:val="00310BCA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0489E"/>
    <w:rsid w:val="0043251D"/>
    <w:rsid w:val="0043505F"/>
    <w:rsid w:val="004351FE"/>
    <w:rsid w:val="004415AF"/>
    <w:rsid w:val="004440D5"/>
    <w:rsid w:val="004549E8"/>
    <w:rsid w:val="00463D54"/>
    <w:rsid w:val="00466B97"/>
    <w:rsid w:val="00476480"/>
    <w:rsid w:val="00484749"/>
    <w:rsid w:val="004B221A"/>
    <w:rsid w:val="004E00B2"/>
    <w:rsid w:val="004E1446"/>
    <w:rsid w:val="004E554E"/>
    <w:rsid w:val="004E6A87"/>
    <w:rsid w:val="00503FC3"/>
    <w:rsid w:val="00507E0C"/>
    <w:rsid w:val="00523897"/>
    <w:rsid w:val="005271B3"/>
    <w:rsid w:val="005467D8"/>
    <w:rsid w:val="005578C9"/>
    <w:rsid w:val="00563B33"/>
    <w:rsid w:val="00576D34"/>
    <w:rsid w:val="005839F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4F9B"/>
    <w:rsid w:val="006E593A"/>
    <w:rsid w:val="006E6DA5"/>
    <w:rsid w:val="006F1250"/>
    <w:rsid w:val="006F5D44"/>
    <w:rsid w:val="00706596"/>
    <w:rsid w:val="00725A0F"/>
    <w:rsid w:val="00736848"/>
    <w:rsid w:val="0074156B"/>
    <w:rsid w:val="00744B7F"/>
    <w:rsid w:val="007638A0"/>
    <w:rsid w:val="0077334E"/>
    <w:rsid w:val="0079136E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C22BC"/>
    <w:rsid w:val="008D6646"/>
    <w:rsid w:val="008D7127"/>
    <w:rsid w:val="008F14D0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9156D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80D8D"/>
    <w:rsid w:val="00C90D3D"/>
    <w:rsid w:val="00C96A89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4C4C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E3161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50B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81D6-0C7B-4177-824F-A71F31E1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7</cp:revision>
  <cp:lastPrinted>2021-10-08T05:51:00Z</cp:lastPrinted>
  <dcterms:created xsi:type="dcterms:W3CDTF">2022-07-21T05:42:00Z</dcterms:created>
  <dcterms:modified xsi:type="dcterms:W3CDTF">2022-07-22T00:48:00Z</dcterms:modified>
</cp:coreProperties>
</file>