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22" w:rsidRPr="0075474C" w:rsidRDefault="00951422" w:rsidP="009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5474C">
        <w:rPr>
          <w:rFonts w:ascii="Times New Roman" w:hAnsi="Times New Roman" w:cs="Times New Roman"/>
          <w:sz w:val="24"/>
          <w:szCs w:val="24"/>
        </w:rPr>
        <w:t>ОТЧЕТ за 2022 год по исполнению Плана</w:t>
      </w:r>
    </w:p>
    <w:p w:rsidR="00462F04" w:rsidRPr="0075474C" w:rsidRDefault="00951422" w:rsidP="009C1C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74C">
        <w:rPr>
          <w:rFonts w:ascii="Times New Roman" w:hAnsi="Times New Roman" w:cs="Times New Roman"/>
          <w:sz w:val="24"/>
          <w:szCs w:val="24"/>
        </w:rPr>
        <w:t>м</w:t>
      </w:r>
      <w:r w:rsidR="00960275" w:rsidRPr="0075474C">
        <w:rPr>
          <w:rFonts w:ascii="Times New Roman" w:hAnsi="Times New Roman" w:cs="Times New Roman"/>
          <w:sz w:val="24"/>
          <w:szCs w:val="24"/>
        </w:rPr>
        <w:t>ероприятий</w:t>
      </w:r>
      <w:r w:rsidRPr="0075474C">
        <w:rPr>
          <w:rFonts w:ascii="Times New Roman" w:hAnsi="Times New Roman" w:cs="Times New Roman"/>
          <w:sz w:val="24"/>
          <w:szCs w:val="24"/>
        </w:rPr>
        <w:t xml:space="preserve"> </w:t>
      </w:r>
      <w:r w:rsidR="00462F04" w:rsidRPr="0075474C">
        <w:rPr>
          <w:rFonts w:ascii="Times New Roman" w:hAnsi="Times New Roman" w:cs="Times New Roman"/>
          <w:sz w:val="24"/>
          <w:szCs w:val="24"/>
        </w:rPr>
        <w:t>по</w:t>
      </w:r>
      <w:r w:rsidR="002C50EA" w:rsidRPr="0075474C">
        <w:rPr>
          <w:rFonts w:ascii="Times New Roman" w:hAnsi="Times New Roman" w:cs="Times New Roman"/>
          <w:sz w:val="24"/>
          <w:szCs w:val="24"/>
        </w:rPr>
        <w:t xml:space="preserve"> реализации в Камчатском крае в 2022-2032 годах Международного десятилетия языков коренных народов</w:t>
      </w:r>
    </w:p>
    <w:bookmarkEnd w:id="0"/>
    <w:p w:rsidR="00462F04" w:rsidRPr="0075474C" w:rsidRDefault="00462F04" w:rsidP="009C1CA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9923"/>
      </w:tblGrid>
      <w:tr w:rsidR="00462F04" w:rsidRPr="0075474C" w:rsidTr="009514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F04" w:rsidRPr="0075474C" w:rsidRDefault="00462F04" w:rsidP="009C1CA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62F04" w:rsidRPr="0075474C" w:rsidRDefault="00462F04" w:rsidP="009C1CA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F04" w:rsidRPr="0075474C" w:rsidRDefault="00462F04" w:rsidP="009C1CAA">
            <w:pPr>
              <w:shd w:val="clear" w:color="auto" w:fill="FFFFFF"/>
              <w:spacing w:after="0" w:line="240" w:lineRule="auto"/>
              <w:ind w:left="-3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F04" w:rsidRPr="0075474C" w:rsidRDefault="00462F04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Сроки исполнения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F04" w:rsidRPr="0075474C" w:rsidRDefault="00462F04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  <w:p w:rsidR="00462F04" w:rsidRPr="0075474C" w:rsidRDefault="00462F04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исполнители</w:t>
            </w:r>
          </w:p>
        </w:tc>
      </w:tr>
      <w:tr w:rsidR="00462F04" w:rsidRPr="0075474C" w:rsidTr="0095142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F04" w:rsidRPr="0075474C" w:rsidRDefault="00462F04" w:rsidP="009C1CA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F04" w:rsidRPr="0075474C" w:rsidRDefault="00462F04" w:rsidP="009C1CAA">
            <w:pPr>
              <w:shd w:val="clear" w:color="auto" w:fill="FFFFFF"/>
              <w:spacing w:after="0" w:line="240" w:lineRule="auto"/>
              <w:ind w:left="-39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F04" w:rsidRPr="0075474C" w:rsidRDefault="00462F04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F04" w:rsidRPr="0075474C" w:rsidRDefault="00462F04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62F04" w:rsidRPr="0075474C" w:rsidTr="00951422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F04" w:rsidRPr="0075474C" w:rsidRDefault="00462F04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F04" w:rsidRPr="0075474C" w:rsidRDefault="004E0E86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 и публикация учебных пособий, методических рекомендаций, статей, в том числе в электронном виде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F04" w:rsidRPr="0075474C" w:rsidRDefault="004E0E86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6575" w:rsidRPr="0075474C" w:rsidRDefault="004E0E86" w:rsidP="007547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  <w:r w:rsidR="00E42AA7" w:rsidRPr="00754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6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AA7" w:rsidRPr="0075474C">
              <w:rPr>
                <w:rFonts w:ascii="Times New Roman" w:hAnsi="Times New Roman" w:cs="Times New Roman"/>
                <w:sz w:val="24"/>
                <w:szCs w:val="24"/>
              </w:rPr>
              <w:t>КГАУ ДПО «Камчатский ИРО»</w:t>
            </w:r>
            <w:r w:rsidR="00AD6575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75" w:rsidRPr="0075474C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 для учителей родного языка и учебных пособий для обучающихся разрабатываются сотрудниками кафедры родных языков, культуры и быта КМНС КГАУ ДПО «Камчатский ИРО». В разработке в качестве соавтора учебных пособий участвует Сафонова Лидия Михайловна, учитель родного языка МКОУ</w:t>
            </w:r>
            <w:r w:rsid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75" w:rsidRPr="0075474C">
              <w:rPr>
                <w:rFonts w:ascii="Times New Roman" w:hAnsi="Times New Roman" w:cs="Times New Roman"/>
                <w:sz w:val="24"/>
                <w:szCs w:val="24"/>
              </w:rPr>
              <w:t>«Ачайваямская средняя школа» (с. Ачайваям, Олюторский муниципальный район). Издание учебных пособий для обучающихся осуществляется по договору с АО «Издательство «Просвещение» (в Санкт-Петербургском филиале), где накоплен большой опыт по изданию пособий для коренных народов. Издание методических пособий для учителей родного языка осуществляется в издательстве КГАУ ДПО «Камчатский ИРО». Начиная с 2016 года, кафедра родных языков, культуры и быта коренных малочисленных народов Севера Камчатского ИРО разрабатывает учебные пособия для обучающихся в соответствии с ФГОС. С 2018 по 2021 годы издан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ы в соответствии с ФГОС учебные </w:t>
            </w:r>
            <w:r w:rsidR="00AD6575" w:rsidRPr="0075474C">
              <w:rPr>
                <w:rFonts w:ascii="Times New Roman" w:hAnsi="Times New Roman" w:cs="Times New Roman"/>
                <w:sz w:val="24"/>
                <w:szCs w:val="24"/>
              </w:rPr>
              <w:t>пособия по корякскому язы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ку для обучающихся 1-7 классов. </w:t>
            </w:r>
            <w:r w:rsidR="00AD6575" w:rsidRPr="0075474C">
              <w:rPr>
                <w:rFonts w:ascii="Times New Roman" w:hAnsi="Times New Roman" w:cs="Times New Roman"/>
                <w:sz w:val="24"/>
                <w:szCs w:val="24"/>
              </w:rPr>
              <w:t>В 2022 году в рамках реализации Государственной програм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AD6575" w:rsidRPr="0075474C">
              <w:rPr>
                <w:rFonts w:ascii="Times New Roman" w:hAnsi="Times New Roman" w:cs="Times New Roman"/>
                <w:sz w:val="24"/>
                <w:szCs w:val="24"/>
              </w:rPr>
              <w:t>Камчатского края «Сохранени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е языков коренных малочисленных </w:t>
            </w:r>
            <w:r w:rsidR="00AD6575" w:rsidRPr="0075474C">
              <w:rPr>
                <w:rFonts w:ascii="Times New Roman" w:hAnsi="Times New Roman" w:cs="Times New Roman"/>
                <w:sz w:val="24"/>
                <w:szCs w:val="24"/>
              </w:rPr>
              <w:t>народов Севера, Сибири и Дальнег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о Востока Российской Федерации, </w:t>
            </w:r>
            <w:r w:rsidR="00AD6575" w:rsidRPr="0075474C">
              <w:rPr>
                <w:rFonts w:ascii="Times New Roman" w:hAnsi="Times New Roman" w:cs="Times New Roman"/>
                <w:sz w:val="24"/>
                <w:szCs w:val="24"/>
              </w:rPr>
              <w:t>проживающих в Камчатском крае» по мероприятию 1.8.1 «Издание,</w:t>
            </w:r>
            <w:r w:rsid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75" w:rsidRPr="0075474C">
              <w:rPr>
                <w:rFonts w:ascii="Times New Roman" w:hAnsi="Times New Roman" w:cs="Times New Roman"/>
                <w:sz w:val="24"/>
                <w:szCs w:val="24"/>
              </w:rPr>
              <w:t>приобретение и доставка учебной и у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чебно-методической литературы в </w:t>
            </w:r>
            <w:r w:rsidR="00AD6575" w:rsidRPr="0075474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в Камч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атском крае» и в соответствии с </w:t>
            </w:r>
            <w:r w:rsidR="00AD6575" w:rsidRPr="0075474C">
              <w:rPr>
                <w:rFonts w:ascii="Times New Roman" w:hAnsi="Times New Roman" w:cs="Times New Roman"/>
                <w:sz w:val="24"/>
                <w:szCs w:val="24"/>
              </w:rPr>
              <w:t>Планом подготовки материало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в на экспертизу для включения в </w:t>
            </w:r>
            <w:r w:rsidR="00AD6575" w:rsidRPr="0075474C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ов завершенной предметной линии </w:t>
            </w:r>
            <w:r w:rsidR="00AD6575" w:rsidRPr="0075474C">
              <w:rPr>
                <w:rFonts w:ascii="Times New Roman" w:hAnsi="Times New Roman" w:cs="Times New Roman"/>
                <w:sz w:val="24"/>
                <w:szCs w:val="24"/>
              </w:rPr>
              <w:t>учебников по корякскому языку для 1-4 классов в АО Издательство Просвещение» изданы на бумажн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ом носителе пилотные экземпляры </w:t>
            </w:r>
            <w:r w:rsidR="00AD6575" w:rsidRPr="0075474C">
              <w:rPr>
                <w:rFonts w:ascii="Times New Roman" w:hAnsi="Times New Roman" w:cs="Times New Roman"/>
                <w:sz w:val="24"/>
                <w:szCs w:val="24"/>
              </w:rPr>
              <w:t>учебных пособий и методических по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собий, переработанных на основе </w:t>
            </w:r>
            <w:r w:rsidR="00AD6575" w:rsidRPr="0075474C">
              <w:rPr>
                <w:rFonts w:ascii="Times New Roman" w:hAnsi="Times New Roman" w:cs="Times New Roman"/>
                <w:sz w:val="24"/>
                <w:szCs w:val="24"/>
              </w:rPr>
              <w:t>обновленного ФГОС НОО (по 20 экземпляров каждого наименования):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1. Учебные пособия: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Жукова А.Н., Дедык В.Р., Болотаева О.Л. Букварь. 1 к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ласс. Учебное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пособие на корякском языке для общеобразовательных организаций;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Дедык В.Р., Сафонова Л.М. Корякский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язык. 2 класс. Учебное пособие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организаций;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Дедык В.Р., Сафонова Л.М. Корякский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язык. 3 класс. Учебное пособие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организаций;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Дедык В.Р., Болотаева О.Л. Корякский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язык. 4 класс. Учебное пособие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общеобразовательных организаций;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2. Методические пособия: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Дедык В.Р. Методические реко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мендации для учителя к учебному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пособию «Букварь. 1 класс»;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Дедык В.Р. Методические реко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мендации для учителя к учебному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пособию «Корякский язык. 2 класс»;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Дедык В.Р. Методические реко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мендации для учителя к учебному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пособию «Корякский язык. 3 класс»;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Дедык В.Р. Методические реко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мендации для учителя к учебному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пособию «Корякский язык. 4 класс»;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3. Разработаны электронные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формы учебных пособий (ЭФУ) по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корякскому языку (1-4 классы).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Пилотные экземпляры учебных и мет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одических пособий, а также ЭФУ,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направлены в образовательные орган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изации Корякского округа (школы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и Паланский колледж), в которых преподается корякский язык.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Финансовые расходы на разработку, издание и доставку учебных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пособий, методических пособий и ЭФУ составили 2 500 000,00 рублей.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В 2022 году разработаны и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изданы в издательстве КГАУ ДПО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«Камчатский ИРО» 4 учебно-ме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тодических пособия для учителей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корякского, эвенского и ительменского языков: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Дедык В.Р. Корякский язы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к для 6-го класса: методические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рекомендации к учебному пособию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https://kamchatkairo.ru/images/institute/kmns/conf/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Дедык_Коряк_6_кл_Гот_А.pdf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Авак Р.Н. Изучение местоиме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ния и наречия в эвенском языке: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https://kamchatkairo.ru/images/institute/kmns/conf/Avak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Mestoimeniya_narechiya.pdf;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Заева Т. К. Изучение имени прилага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в ительменском языке: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https://kamchatkairo.ru/images/institute/kmns/conf/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Zaeva_Imya_prilag_itelm_na_sayt.pdf;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Дедык В.Р. Изучение синтаксиса в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корякском языке: методические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рекомендации / В. Р. Дедык; Камч. ИРО. https://kamchatkairo.ru/images/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institute/kmns/conf/Dedyk_Sintaksis_Koryak.pdf;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Учебно-методические по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собия для учителей направлены в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Камчатского края и размещены на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ице «Методическая деятельность»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(https://kamchatkairo.ru/deyatelnost/metodicheskaya) сайта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Камчатского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в разделе «Родные 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языки КМНС. Учебно-методическое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сопровождение».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 из неотъемлемых усло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вий эффективной реализации ФГОС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 учебно-методическое о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беспечение преподавания учебных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предметов. По инициативе Минис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терства образования Камчатского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 и при непосредственном участии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Камчатского института развития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на основе обнов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ленного ФГОС НОО (2021 г.) была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Примерная рабочая прог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рамма учебного предмета «Родной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(корякский) язык для 1-4 классов 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начального общего образования».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 программы - Дедык Валентина Романовна, кандидат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филологических наук, доцент кафедры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родных языков, культуры и быта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КМНС Камчатского 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института развития образования.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 Федерального учеб</w:t>
            </w:r>
            <w:r w:rsidR="009C1CA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но-методического объединения по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общему образованию 29 апреля 2022 г. (протокол 2/22 от 29.04.2022 г.)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была одобрена и размещена в "Реестре примерных основных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общеобразовательных программ"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Министерства просвещения Российской Федерации в ра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зделе «Основные образовательные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программы в части учебных предметов, курсов, дисциплин (модулей)»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(https://fgosreestr.ru/oop/primernaia-rabochaia-programma-uchebnogopredmeta-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rodnoi-koriakskii-iazyk-dlia-1-4-klassov-nachalnogo-obshchegoobrazovaniia).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Программа соотве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тствует требования обновленного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ФГОС НОО и является документом, кото</w:t>
            </w:r>
            <w:r w:rsidR="002E6FF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рый рекомендуем учителям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родного (корякского) языка 1-4 классов для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 в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 и разра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ботки своих рабочих программ по </w:t>
            </w:r>
            <w:r w:rsidR="009C1CA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данному учебному предмету.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2022 году сотрудниками кафедры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родных языков, культуры и быта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коренных малочисленных наро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 Севера КГАУ ДПО «Камчатский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ИРО» о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публикованы статьи в сборниках: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преподавания словообраз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ования в эвенском языке; Работа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фонетическими особ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енностями в корякском языке при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конструировании слов, предложений (Авак Р.Н., Теория и практика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 гуманитарных и естест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венных наук. Выпуск 12: сборник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 статей ежегодной ме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ждународной научно-практической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конференции, Петропавловск-Камчатски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й, 08-11 февраля 2022 г. / отв.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 М. А. Фризен, И. А. Кашутина; КамГУ им. Витуса Бе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ринга);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Корякский язык – основа духовного развития личности (Дедык В.Р.,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Роббековские чтения: сборник материалов международной научно-практической конференции.23-24 смарт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301477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2022. /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[Редкол.: А.А. Петров,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 Шарина, А.А. Винокурова], Якутск : Издательск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ий дом СВФУ,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2022).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Публикации в журнале Камчатс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кий педагогический вестник - №1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(25). - 2022: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 Изучение родных языков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коренных малочисленных народов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Севера, Сибири и Дальнего Востока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образовательных организациях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Камчатского края (Волков А.И.);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Сохранение уникального гов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ора эвенов Камчатки для будущих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потомков (Авак Р.Н.);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Традиционный воспитательный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потенциал на уроках корякского 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 и занятиях внеурочной деятельности (Дедык В.Р.)</w:t>
            </w:r>
            <w:r w:rsidR="002E6FFA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50EA" w:rsidRPr="0075474C" w:rsidTr="00951422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EA" w:rsidRPr="0075474C" w:rsidRDefault="002C50EA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EA" w:rsidRPr="0075474C" w:rsidRDefault="002F0118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Реализация дополнительных профессиональных программ повышения квалификации для учителей родных языков коренных малочисленных народов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EA" w:rsidRPr="0075474C" w:rsidRDefault="002F0118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AA7" w:rsidRPr="0075474C" w:rsidRDefault="002F0118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  <w:r w:rsidR="00E42AA7" w:rsidRPr="00754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AA7" w:rsidRPr="0075474C">
              <w:rPr>
                <w:rFonts w:ascii="Times New Roman" w:hAnsi="Times New Roman" w:cs="Times New Roman"/>
                <w:sz w:val="24"/>
                <w:szCs w:val="24"/>
              </w:rPr>
              <w:t>КГАУ ДПО «Камчатский ИРО»</w:t>
            </w:r>
            <w:r w:rsidR="00AD6575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6575" w:rsidRPr="0075474C" w:rsidRDefault="00AD6575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В 2022 году сотрудниками кафедры родных языков, культуры и быта коренных малочисленных народов Севера КГАУ ДПО «Камчатский ИРО» продолжена работа по сов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ершенствованию профессиональных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компетенций педагогов, преподающих языки коренных народов Севера. За отчетный период проведено 7 к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урсов повышения квалификации по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различным темам: «Работа над фонетическими особенностями в корякском языке при конструировании слов, предложений», «Современные подходы к преподаванию родного (эвенского) языка в образовательных организациях в условиях реализации ФГОС ОО», «Роль этнорегионального компонента образования в сохранении и развитии этнокультурной идентичности коренных малочисленных народов Севера», «Формирование нравственной культуры школьников в условиях этнорегиональности», «Формирование этнокультурной компетентности обучающихся начального и основного общего образования» и др. Удостоверения о повышении квалификации получил 81 педагогический работник .</w:t>
            </w:r>
          </w:p>
        </w:tc>
      </w:tr>
      <w:tr w:rsidR="002C50EA" w:rsidRPr="0075474C" w:rsidTr="00951422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EA" w:rsidRPr="0075474C" w:rsidRDefault="002C50EA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EA" w:rsidRPr="0075474C" w:rsidRDefault="00152837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спектаклей национального кукольного театра «Анук» на корякском языке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EA" w:rsidRPr="0075474C" w:rsidRDefault="00152837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EA" w:rsidRPr="0075474C" w:rsidRDefault="00152837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Министерс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тво культуры Камчатского края,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  <w:r w:rsidR="00813139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3139" w:rsidRPr="0075474C" w:rsidRDefault="00813139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в 2022 году проведено 3 спектакля на родном языке.</w:t>
            </w:r>
          </w:p>
        </w:tc>
      </w:tr>
      <w:tr w:rsidR="00152837" w:rsidRPr="0075474C" w:rsidTr="00951422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837" w:rsidRPr="0075474C" w:rsidRDefault="00152837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837" w:rsidRPr="0075474C" w:rsidRDefault="00152837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Проведение экспедиций по сбору фольклорных материалов на языках коренных народов, проживающих в Камчатском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837" w:rsidRPr="0075474C" w:rsidRDefault="00152837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8E8" w:rsidRPr="0075474C" w:rsidRDefault="00152837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Министерс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тво культуры Камчатского края,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  <w:r w:rsidR="000E78E8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2102" w:rsidRPr="0075474C" w:rsidRDefault="000E78E8" w:rsidP="009C1CAA">
            <w:pPr>
              <w:tabs>
                <w:tab w:val="left" w:pos="409"/>
              </w:tabs>
              <w:spacing w:after="0" w:line="240" w:lineRule="auto"/>
              <w:ind w:left="60"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Организованы и проведены 2 экспедиций по сбору фольклорных и этнографических материалов в с. Вывенка и в о</w:t>
            </w:r>
            <w:r w:rsidR="009F2102" w:rsidRPr="0075474C">
              <w:rPr>
                <w:rFonts w:ascii="Times New Roman" w:hAnsi="Times New Roman" w:cs="Times New Roman"/>
                <w:sz w:val="24"/>
                <w:szCs w:val="24"/>
              </w:rPr>
              <w:t>леневодческое звено ООО «Алней»</w:t>
            </w:r>
          </w:p>
          <w:p w:rsidR="000E78E8" w:rsidRPr="0075474C" w:rsidRDefault="000E78E8" w:rsidP="009C1CAA">
            <w:pPr>
              <w:tabs>
                <w:tab w:val="left" w:pos="409"/>
              </w:tabs>
              <w:spacing w:after="0" w:line="240" w:lineRule="auto"/>
              <w:ind w:left="60"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Тигильский район.</w:t>
            </w:r>
          </w:p>
          <w:p w:rsidR="000E78E8" w:rsidRPr="0075474C" w:rsidRDefault="000E78E8" w:rsidP="009C1CAA">
            <w:pPr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«Камчатский центр народного творчества» проведено 2 фольклорно-этнографические в отдаленные села Камчатского края.</w:t>
            </w:r>
          </w:p>
          <w:p w:rsidR="000E78E8" w:rsidRPr="0075474C" w:rsidRDefault="000E78E8" w:rsidP="009C1CAA">
            <w:pPr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В рамках экспедиций проведено: 16 мероприятий - 665 чел.</w:t>
            </w:r>
          </w:p>
          <w:p w:rsidR="000E78E8" w:rsidRPr="0075474C" w:rsidRDefault="000E78E8" w:rsidP="009C1CAA">
            <w:pPr>
              <w:tabs>
                <w:tab w:val="left" w:pos="267"/>
              </w:tabs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записано 15 информантов;</w:t>
            </w:r>
          </w:p>
          <w:p w:rsidR="000E78E8" w:rsidRPr="0075474C" w:rsidRDefault="000E78E8" w:rsidP="009C1CAA">
            <w:pPr>
              <w:tabs>
                <w:tab w:val="left" w:pos="267"/>
              </w:tabs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- 4 фольклорные посиделки - 116 человек;</w:t>
            </w:r>
          </w:p>
          <w:p w:rsidR="000E78E8" w:rsidRPr="0075474C" w:rsidRDefault="000E78E8" w:rsidP="009C1CAA">
            <w:pPr>
              <w:tabs>
                <w:tab w:val="left" w:pos="267"/>
              </w:tabs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- 2 праздника – 346 человек;</w:t>
            </w:r>
          </w:p>
          <w:p w:rsidR="000E78E8" w:rsidRPr="0075474C" w:rsidRDefault="000E78E8" w:rsidP="009C1CAA">
            <w:pPr>
              <w:tabs>
                <w:tab w:val="left" w:pos="267"/>
              </w:tabs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- 4 мастер-класса по национальной хореографии - 65 человек;</w:t>
            </w:r>
          </w:p>
          <w:p w:rsidR="000E78E8" w:rsidRPr="0075474C" w:rsidRDefault="000E78E8" w:rsidP="009C1CAA">
            <w:pPr>
              <w:tabs>
                <w:tab w:val="left" w:pos="267"/>
              </w:tabs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- 5 мастер-классов по ДПИ - 58 человек;</w:t>
            </w:r>
          </w:p>
          <w:p w:rsidR="000E78E8" w:rsidRPr="0075474C" w:rsidRDefault="000E78E8" w:rsidP="009C1CAA">
            <w:pPr>
              <w:tabs>
                <w:tab w:val="left" w:pos="267"/>
              </w:tabs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1 концерт - 80 человек;</w:t>
            </w:r>
          </w:p>
          <w:p w:rsidR="000E78E8" w:rsidRPr="0075474C" w:rsidRDefault="000E78E8" w:rsidP="009C1CAA">
            <w:pPr>
              <w:tabs>
                <w:tab w:val="left" w:pos="267"/>
              </w:tabs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консультации - 6 учреждений.</w:t>
            </w:r>
          </w:p>
          <w:p w:rsidR="000E78E8" w:rsidRPr="0075474C" w:rsidRDefault="000E78E8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 - метод.помощь на эл.носителях - 4 учреждения.</w:t>
            </w:r>
          </w:p>
        </w:tc>
      </w:tr>
      <w:tr w:rsidR="007235AC" w:rsidRPr="0075474C" w:rsidTr="00951422">
        <w:trPr>
          <w:trHeight w:val="1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AC" w:rsidRPr="0075474C" w:rsidRDefault="007235AC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AC" w:rsidRPr="0075474C" w:rsidRDefault="007235AC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Разработка, выпуск литературы на родных языках, методических пособий по изучению родного языка: на корякском (алюторский, чавчувенский, нымыланский диалекты), эвенском, ительменском языках, игры, плакаты, медиа проекты и другие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AC" w:rsidRPr="0075474C" w:rsidRDefault="007235AC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8E8" w:rsidRPr="0075474C" w:rsidRDefault="007235AC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Министерс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тво культуры Камчатского края,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  <w:r w:rsidR="000E78E8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E78E8" w:rsidRPr="0075474C" w:rsidRDefault="000E78E8" w:rsidP="009C1CAA">
            <w:pPr>
              <w:spacing w:after="0" w:line="240" w:lineRule="auto"/>
              <w:ind w:left="11" w:right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 подготовлены:</w:t>
            </w:r>
          </w:p>
          <w:p w:rsidR="000E78E8" w:rsidRPr="0075474C" w:rsidRDefault="000E78E8" w:rsidP="009C1CAA">
            <w:pPr>
              <w:pStyle w:val="ad"/>
              <w:numPr>
                <w:ilvl w:val="0"/>
                <w:numId w:val="4"/>
              </w:numPr>
              <w:tabs>
                <w:tab w:val="left" w:pos="409"/>
              </w:tabs>
              <w:spacing w:after="0" w:line="240" w:lineRule="auto"/>
              <w:ind w:left="11" w:right="125" w:firstLine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Сборник произведений эвенского писателя Тылканова В.А.;</w:t>
            </w:r>
          </w:p>
          <w:p w:rsidR="000E78E8" w:rsidRPr="0075474C" w:rsidRDefault="000E78E8" w:rsidP="009C1CAA">
            <w:pPr>
              <w:pStyle w:val="ad"/>
              <w:numPr>
                <w:ilvl w:val="0"/>
                <w:numId w:val="4"/>
              </w:numPr>
              <w:tabs>
                <w:tab w:val="left" w:pos="409"/>
              </w:tabs>
              <w:spacing w:after="0" w:line="240" w:lineRule="auto"/>
              <w:ind w:left="14" w:right="124" w:firstLine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Сборник репертуара Корякского национального кукольного театра «Анук»;</w:t>
            </w:r>
          </w:p>
          <w:p w:rsidR="000E78E8" w:rsidRPr="0075474C" w:rsidRDefault="000E78E8" w:rsidP="009C1CAA">
            <w:pPr>
              <w:pStyle w:val="ad"/>
              <w:numPr>
                <w:ilvl w:val="0"/>
                <w:numId w:val="4"/>
              </w:numPr>
              <w:tabs>
                <w:tab w:val="left" w:pos="409"/>
              </w:tabs>
              <w:spacing w:after="0" w:line="240" w:lineRule="auto"/>
              <w:ind w:left="14" w:right="124" w:firstLine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Макет книги сказок от Куткынняку»;</w:t>
            </w:r>
          </w:p>
          <w:p w:rsidR="000E78E8" w:rsidRPr="0075474C" w:rsidRDefault="000E78E8" w:rsidP="009C1CAA">
            <w:pPr>
              <w:pStyle w:val="ad"/>
              <w:numPr>
                <w:ilvl w:val="0"/>
                <w:numId w:val="4"/>
              </w:numPr>
              <w:tabs>
                <w:tab w:val="left" w:pos="409"/>
              </w:tabs>
              <w:spacing w:after="0" w:line="240" w:lineRule="auto"/>
              <w:ind w:left="14" w:right="124" w:firstLine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Макеты игр с карточками приложениями на корякском языке - чавчувенском диалекте; «Путешествие по Камчатке» на авторском диалекте «Зов предков».</w:t>
            </w:r>
          </w:p>
          <w:p w:rsidR="000E78E8" w:rsidRPr="0075474C" w:rsidRDefault="000E78E8" w:rsidP="009C1CAA">
            <w:pPr>
              <w:pStyle w:val="ad"/>
              <w:tabs>
                <w:tab w:val="left" w:pos="409"/>
              </w:tabs>
              <w:spacing w:after="0" w:line="240" w:lineRule="auto"/>
              <w:ind w:left="14" w:right="124"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Выпущено:</w:t>
            </w:r>
          </w:p>
          <w:p w:rsidR="000E78E8" w:rsidRPr="0075474C" w:rsidRDefault="000E78E8" w:rsidP="009C1CAA">
            <w:pPr>
              <w:pStyle w:val="ad"/>
              <w:numPr>
                <w:ilvl w:val="0"/>
                <w:numId w:val="5"/>
              </w:numPr>
              <w:tabs>
                <w:tab w:val="left" w:pos="125"/>
                <w:tab w:val="left" w:pos="409"/>
              </w:tabs>
              <w:spacing w:after="0" w:line="240" w:lineRule="auto"/>
              <w:ind w:left="14" w:right="124" w:firstLine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Набор открыток «Праздник береговых коряков «Хололо» - 70 наборов по 10 штук;</w:t>
            </w:r>
          </w:p>
          <w:p w:rsidR="000E78E8" w:rsidRPr="0075474C" w:rsidRDefault="000E78E8" w:rsidP="009C1CAA">
            <w:pPr>
              <w:pStyle w:val="ad"/>
              <w:numPr>
                <w:ilvl w:val="0"/>
                <w:numId w:val="5"/>
              </w:numPr>
              <w:tabs>
                <w:tab w:val="left" w:pos="125"/>
                <w:tab w:val="left" w:pos="409"/>
              </w:tabs>
              <w:spacing w:after="0" w:line="240" w:lineRule="auto"/>
              <w:ind w:left="125" w:right="1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Открытки «Уникальный Камчатский край», освещающие национальные праздники коренных народов Камчатки 16000 штук. Распространено среди учреждений культуры Камчатского края.</w:t>
            </w:r>
          </w:p>
          <w:p w:rsidR="000E78E8" w:rsidRPr="0075474C" w:rsidRDefault="000E78E8" w:rsidP="009C1CAA">
            <w:pPr>
              <w:spacing w:after="0" w:line="240" w:lineRule="auto"/>
              <w:ind w:left="125"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Разработаны:</w:t>
            </w:r>
          </w:p>
          <w:p w:rsidR="000E78E8" w:rsidRPr="0075474C" w:rsidRDefault="000E78E8" w:rsidP="009C1CAA">
            <w:pPr>
              <w:pStyle w:val="ad"/>
              <w:numPr>
                <w:ilvl w:val="0"/>
                <w:numId w:val="6"/>
              </w:numPr>
              <w:tabs>
                <w:tab w:val="left" w:pos="436"/>
              </w:tabs>
              <w:spacing w:after="0" w:line="240" w:lineRule="auto"/>
              <w:ind w:left="125" w:right="1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пособие: игра в виде домино на корякском языке - чавчувенском диалекте, эвенском, ительменском языках «Ягодная поляна»;</w:t>
            </w:r>
          </w:p>
          <w:p w:rsidR="007235AC" w:rsidRPr="0075474C" w:rsidRDefault="000E78E8" w:rsidP="009C1C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Магниты «Изучай корякский язык», 20 тематических карточных пособий: счет на родных языках, разговорники к национальным праздникам.</w:t>
            </w:r>
          </w:p>
        </w:tc>
      </w:tr>
      <w:tr w:rsidR="007235AC" w:rsidRPr="0075474C" w:rsidTr="00951422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AC" w:rsidRPr="0075474C" w:rsidRDefault="007235AC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A9A" w:rsidRPr="0075474C" w:rsidRDefault="00B93818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региональных, </w:t>
            </w:r>
            <w:r w:rsidR="00175A9A" w:rsidRPr="007547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сероссийских, международных мероприятиях, направленных на сохранение и развитие языкового пространства коренных народов, проживающих в Камчатском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AC" w:rsidRPr="0075474C" w:rsidRDefault="00B93818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5AC" w:rsidRPr="0075474C" w:rsidRDefault="00B93818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Министерс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тво культуры Камчатского края,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  <w:r w:rsidR="00DB666F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666F" w:rsidRPr="0075474C" w:rsidRDefault="00DB666F" w:rsidP="009C1CAA">
            <w:pPr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 проведены:</w:t>
            </w:r>
          </w:p>
          <w:p w:rsidR="00DB666F" w:rsidRPr="0075474C" w:rsidRDefault="00DB666F" w:rsidP="009C1CAA">
            <w:pPr>
              <w:pStyle w:val="ad"/>
              <w:numPr>
                <w:ilvl w:val="0"/>
                <w:numId w:val="7"/>
              </w:numPr>
              <w:tabs>
                <w:tab w:val="left" w:pos="406"/>
              </w:tabs>
              <w:spacing w:after="0" w:line="240" w:lineRule="auto"/>
              <w:ind w:left="125" w:right="1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«Электронные образовательные ресурсы на языках коренных малочисленных народов Севера, Сибири»;</w:t>
            </w:r>
          </w:p>
          <w:p w:rsidR="00DB666F" w:rsidRPr="0075474C" w:rsidRDefault="00DB666F" w:rsidP="009C1CAA">
            <w:pPr>
              <w:pStyle w:val="ad"/>
              <w:numPr>
                <w:ilvl w:val="0"/>
                <w:numId w:val="7"/>
              </w:numPr>
              <w:tabs>
                <w:tab w:val="left" w:pos="436"/>
              </w:tabs>
              <w:spacing w:after="0" w:line="240" w:lineRule="auto"/>
              <w:ind w:left="125" w:right="1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Исторические чтения в рамках 2-го регионального фестиваля «Камчатка-Россия–мир», посвящённые 325-летию присоединения Камчатки к России;</w:t>
            </w:r>
          </w:p>
          <w:p w:rsidR="00DB666F" w:rsidRPr="0075474C" w:rsidRDefault="00DB666F" w:rsidP="009C1CAA">
            <w:pPr>
              <w:pStyle w:val="ad"/>
              <w:numPr>
                <w:ilvl w:val="0"/>
                <w:numId w:val="7"/>
              </w:numPr>
              <w:tabs>
                <w:tab w:val="left" w:pos="421"/>
              </w:tabs>
              <w:spacing w:after="0" w:line="240" w:lineRule="auto"/>
              <w:ind w:left="125" w:right="1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«Актуальные вопросы сохранения и популяризации традиционной культуры и ее роль в развитии туризма»;</w:t>
            </w:r>
          </w:p>
          <w:p w:rsidR="00DB666F" w:rsidRPr="0075474C" w:rsidRDefault="00DB666F" w:rsidP="009C1CAA">
            <w:pPr>
              <w:pStyle w:val="ad"/>
              <w:numPr>
                <w:ilvl w:val="0"/>
                <w:numId w:val="7"/>
              </w:numPr>
              <w:tabs>
                <w:tab w:val="left" w:pos="406"/>
                <w:tab w:val="left" w:pos="556"/>
              </w:tabs>
              <w:spacing w:after="0" w:line="240" w:lineRule="auto"/>
              <w:ind w:left="125" w:right="1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участием представителей министерства культуры и национально-культурных объединений Хабаровского края «Дальний Восток России: развитие межэтнического взаимодействия культур»;  </w:t>
            </w:r>
          </w:p>
          <w:p w:rsidR="00DB666F" w:rsidRPr="0075474C" w:rsidRDefault="00DB666F" w:rsidP="009C1CAA">
            <w:pPr>
              <w:pStyle w:val="ad"/>
              <w:numPr>
                <w:ilvl w:val="0"/>
                <w:numId w:val="7"/>
              </w:numPr>
              <w:tabs>
                <w:tab w:val="left" w:pos="421"/>
              </w:tabs>
              <w:spacing w:after="0" w:line="240" w:lineRule="auto"/>
              <w:ind w:left="125" w:right="1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«Фольклор палеоазиатских народов»</w:t>
            </w:r>
          </w:p>
          <w:p w:rsidR="00DB666F" w:rsidRPr="0075474C" w:rsidRDefault="00DB666F" w:rsidP="009C1CAA">
            <w:pPr>
              <w:pStyle w:val="ad"/>
              <w:numPr>
                <w:ilvl w:val="0"/>
                <w:numId w:val="7"/>
              </w:numPr>
              <w:tabs>
                <w:tab w:val="left" w:pos="421"/>
              </w:tabs>
              <w:spacing w:after="0" w:line="240" w:lineRule="auto"/>
              <w:ind w:left="125" w:right="1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Межрегиональный круглый стол, посвященный 95-летию со дня рождения ученого-североведа, лингвиста А.Н. Жуковой.</w:t>
            </w:r>
          </w:p>
          <w:p w:rsidR="00DB666F" w:rsidRPr="0075474C" w:rsidRDefault="00DB666F" w:rsidP="009C1CAA">
            <w:pPr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КГБУ «Камчатский центр народного творчества приняли участие:</w:t>
            </w:r>
          </w:p>
          <w:p w:rsidR="00DB666F" w:rsidRPr="0075474C" w:rsidRDefault="00DB666F" w:rsidP="009C1CAA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125" w:right="12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в КамГУ им. Витуса Беринга, посвященная Дню российской науки;</w:t>
            </w:r>
          </w:p>
          <w:p w:rsidR="00DB666F" w:rsidRPr="0075474C" w:rsidRDefault="00DB666F" w:rsidP="009C1CAA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125" w:right="12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конгресс фольклористов в г. Рязань;</w:t>
            </w:r>
          </w:p>
          <w:p w:rsidR="00DB666F" w:rsidRPr="0075474C" w:rsidRDefault="00DB666F" w:rsidP="009C1CAA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0" w:right="124" w:firstLine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7547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Всероссийская научная конференция «Гурвичевские чтения – 2022»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г. Якутск; </w:t>
            </w:r>
          </w:p>
          <w:p w:rsidR="00DB666F" w:rsidRPr="0075474C" w:rsidRDefault="00DB666F" w:rsidP="009C1CAA">
            <w:pPr>
              <w:pStyle w:val="ad"/>
              <w:numPr>
                <w:ilvl w:val="0"/>
                <w:numId w:val="8"/>
              </w:numPr>
              <w:tabs>
                <w:tab w:val="left" w:pos="550"/>
                <w:tab w:val="left" w:pos="692"/>
              </w:tabs>
              <w:spacing w:after="0" w:line="240" w:lineRule="auto"/>
              <w:ind w:left="0" w:right="124" w:firstLine="2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молодежный экологический Форум «Экосистема. Заповедный край». Секция «Традиционные практики коренных малочисленных народов России в сохранении экологии»;</w:t>
            </w:r>
          </w:p>
          <w:p w:rsidR="00574D8E" w:rsidRPr="0075474C" w:rsidRDefault="00DB666F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«Влияние глобализации на духовное наследие и песенно-танцевальную культуру коренных малочисленных народов Северо-Востока и Арктики». г. Магадан</w:t>
            </w:r>
            <w:r w:rsidR="00574D8E" w:rsidRPr="00754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818" w:rsidRPr="0075474C" w:rsidTr="00951422"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18" w:rsidRPr="0075474C" w:rsidRDefault="00B93818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18" w:rsidRPr="0075474C" w:rsidRDefault="00B93818" w:rsidP="009C1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цикла тематических мероприятий, посвященных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818" w:rsidRPr="0075474C" w:rsidRDefault="009511FC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20-21 февраля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102" w:rsidRPr="0075474C" w:rsidRDefault="00B93818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Министерс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тво культуры Камчатского края,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11FC" w:rsidRPr="0075474C" w:rsidRDefault="009511FC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«Знай и изучай родной язык». Среди населения распространены книги, магниты разговорники на родных языках среди населения п. Палана. В учреждения культуры и образования методическая помощь в виде электронных макетов дидактических приложений.</w:t>
            </w:r>
          </w:p>
          <w:p w:rsidR="009511FC" w:rsidRPr="0075474C" w:rsidRDefault="009511FC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На базе КГБУ «Камчатская краевая научная библиотека им. С.П. Крашенинникова» состоялся круглый стол «Язык моих предков жив», праздничный концерт. Тематика Международного десятилетия языков КМНС, объявленного Генеральной Ассамблеей ООН в 2022-2032 годы.</w:t>
            </w:r>
          </w:p>
        </w:tc>
      </w:tr>
      <w:tr w:rsidR="00EC42B8" w:rsidRPr="0075474C" w:rsidTr="00951422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2B8" w:rsidRPr="0075474C" w:rsidRDefault="00EC42B8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2B8" w:rsidRPr="0075474C" w:rsidRDefault="00EC42B8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2B8" w:rsidRPr="0075474C" w:rsidRDefault="00EC42B8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2B8" w:rsidRPr="0075474C" w:rsidRDefault="00EC42B8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736" w:rsidRPr="0075474C" w:rsidTr="00951422">
        <w:trPr>
          <w:trHeight w:val="1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736" w:rsidRPr="0075474C" w:rsidRDefault="00AE4736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736" w:rsidRPr="0075474C" w:rsidRDefault="00B93818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сохранение и развитие языков народов Севера, популяризацию ценностей традиционной народной культуры, формирование ценностного отношения к духовному наследию народов Камчатки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736" w:rsidRPr="0075474C" w:rsidRDefault="00B93818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736" w:rsidRPr="0075474C" w:rsidRDefault="00B93818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мчатского края,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11FC" w:rsidRPr="0075474C" w:rsidRDefault="009511FC" w:rsidP="009C1CAA">
            <w:pPr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 проведены мероприятия, освещающие изучение родного языка: фольклорные вечера «Нымыланские напевы», игровые программы для дошкольного, младшего школьного возраста, творческие занятия по обучению техникам декоративно прикладного творчества с изучением родного корякского языка.</w:t>
            </w:r>
          </w:p>
          <w:p w:rsidR="009511FC" w:rsidRPr="0075474C" w:rsidRDefault="009511FC" w:rsidP="009C1CAA">
            <w:pPr>
              <w:pStyle w:val="af4"/>
              <w:spacing w:before="0" w:beforeAutospacing="0" w:after="0" w:afterAutospacing="0"/>
              <w:ind w:right="124"/>
              <w:contextualSpacing/>
              <w:jc w:val="both"/>
              <w:rPr>
                <w:color w:val="000000"/>
              </w:rPr>
            </w:pPr>
            <w:r w:rsidRPr="0075474C">
              <w:rPr>
                <w:color w:val="000000"/>
              </w:rPr>
              <w:t xml:space="preserve">      В рамках Года культурного наследия народов России КБУ «Камчатский центр народного творчества» проведены:</w:t>
            </w:r>
          </w:p>
          <w:p w:rsidR="009511FC" w:rsidRPr="0075474C" w:rsidRDefault="009511FC" w:rsidP="009C1CAA">
            <w:pPr>
              <w:pStyle w:val="af4"/>
              <w:numPr>
                <w:ilvl w:val="0"/>
                <w:numId w:val="9"/>
              </w:numPr>
              <w:spacing w:before="0" w:beforeAutospacing="0" w:after="0" w:afterAutospacing="0"/>
              <w:ind w:left="125" w:right="124" w:firstLine="284"/>
              <w:contextualSpacing/>
              <w:jc w:val="both"/>
              <w:rPr>
                <w:color w:val="000000"/>
              </w:rPr>
            </w:pPr>
            <w:r w:rsidRPr="0075474C">
              <w:rPr>
                <w:color w:val="000000"/>
              </w:rPr>
              <w:t>Праздник «Танец в традиции» во Дворце молодежи;</w:t>
            </w:r>
          </w:p>
          <w:p w:rsidR="009511FC" w:rsidRPr="0075474C" w:rsidRDefault="009511FC" w:rsidP="009C1CAA">
            <w:pPr>
              <w:pStyle w:val="af4"/>
              <w:numPr>
                <w:ilvl w:val="0"/>
                <w:numId w:val="9"/>
              </w:numPr>
              <w:spacing w:before="0" w:beforeAutospacing="0" w:after="0" w:afterAutospacing="0"/>
              <w:ind w:left="125" w:right="124" w:firstLine="284"/>
              <w:contextualSpacing/>
              <w:jc w:val="both"/>
              <w:rPr>
                <w:color w:val="000000"/>
              </w:rPr>
            </w:pPr>
            <w:r w:rsidRPr="0075474C">
              <w:rPr>
                <w:color w:val="000000"/>
              </w:rPr>
              <w:t>«Праздник бубна», этнодеревня «У Кутха»;</w:t>
            </w:r>
          </w:p>
          <w:p w:rsidR="009511FC" w:rsidRPr="0075474C" w:rsidRDefault="009511FC" w:rsidP="009C1CAA">
            <w:pPr>
              <w:pStyle w:val="af4"/>
              <w:numPr>
                <w:ilvl w:val="0"/>
                <w:numId w:val="9"/>
              </w:numPr>
              <w:spacing w:before="0" w:beforeAutospacing="0" w:after="0" w:afterAutospacing="0"/>
              <w:ind w:left="125" w:right="124" w:firstLine="284"/>
              <w:contextualSpacing/>
              <w:jc w:val="both"/>
              <w:rPr>
                <w:color w:val="000000"/>
              </w:rPr>
            </w:pPr>
            <w:r w:rsidRPr="0075474C">
              <w:rPr>
                <w:color w:val="000000"/>
              </w:rPr>
              <w:t xml:space="preserve">«Мифологические сказки о Вороне в фольклоре коряков и ительменов», прямой эфир на ительменском, корякском языке ВКонтакте и RuTube канале.  </w:t>
            </w:r>
          </w:p>
          <w:p w:rsidR="009511FC" w:rsidRPr="0075474C" w:rsidRDefault="009511FC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Интерактивно-познавательная программа «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Классная встреча» в ДОЛ им. Ю.А. Гагарина с участием ансамбля «КОРИТЭВ»</w:t>
            </w:r>
            <w:r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0D00" w:rsidRPr="0075474C" w:rsidTr="00951422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D00" w:rsidRPr="0075474C" w:rsidRDefault="00700D00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D00" w:rsidRPr="0075474C" w:rsidRDefault="00700D00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мастер-классов, посвященных языковому многообразию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D00" w:rsidRPr="0075474C" w:rsidRDefault="00700D00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FC" w:rsidRPr="0075474C" w:rsidRDefault="00700D00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Министерс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тво культуры Камчатского края: 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На базе КГБУ «Камчатская краевая научная библиотека им. С.П. Крашенинникова» проведен «Урок родного языка» на этноплощадке «Камчатка разными народами обитаема» по изучению корякского языка. </w:t>
            </w:r>
          </w:p>
          <w:p w:rsidR="009511FC" w:rsidRPr="0075474C" w:rsidRDefault="009511FC" w:rsidP="009C1CAA">
            <w:pPr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    В рамках 6-ти национальных праздников: 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- корякский обрядовый «Аюангыт»; 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- «День первой рыбы»; 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«День аборигена»;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ительменский праздник «Алхалалалай»;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 корякский обрядовый праздник «Хололо»;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корякский обрядовый праздник «Встреча нового солнца».</w:t>
            </w:r>
          </w:p>
          <w:p w:rsidR="009511FC" w:rsidRPr="0075474C" w:rsidRDefault="009511FC" w:rsidP="009C1CAA">
            <w:pPr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Проведены мастер-классы по изучению языков коренных народов Камчатки, в которых участвовало 100 человек.</w:t>
            </w:r>
          </w:p>
          <w:p w:rsidR="009511FC" w:rsidRPr="0075474C" w:rsidRDefault="009511FC" w:rsidP="009C1CAA">
            <w:pPr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В рамках праздничной программы «Язык моих предков жив!», посвященной Международному Дню родного языка проведено более 10 мероприятий, в том числе: «Коренные народы Камчатки о себе: жизнь, культура, быт (на ительменском и корякском языках), интерактивные площадки «Говорю на родном языке» (с проведением мастер-классов), лингвистический круиз «В гостях у жителей Камчатки», молодежная интерактивная площадка «Родной язык в тренде».  Количество участников 184 человек.</w:t>
            </w:r>
          </w:p>
          <w:p w:rsidR="009511FC" w:rsidRPr="0075474C" w:rsidRDefault="009511FC" w:rsidP="009C1CAA">
            <w:pPr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«Камчатская краевая детская библиотека имени В. Кручины»:</w:t>
            </w:r>
          </w:p>
          <w:p w:rsidR="009511FC" w:rsidRPr="0075474C" w:rsidRDefault="009511FC" w:rsidP="009C1CAA">
            <w:pPr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«Камчатские мотивы»: мастер-класс</w:t>
            </w:r>
          </w:p>
          <w:p w:rsidR="00700D00" w:rsidRPr="0075474C" w:rsidRDefault="009511FC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В течение года на базе корякского национального кукольного театра «Анук» проведено 8 занятий по обучению корякского языка.</w:t>
            </w:r>
          </w:p>
        </w:tc>
      </w:tr>
      <w:tr w:rsidR="00AE4736" w:rsidRPr="0075474C" w:rsidTr="00951422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736" w:rsidRPr="0075474C" w:rsidRDefault="00AE4736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736" w:rsidRPr="0075474C" w:rsidRDefault="00B93818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цикла мероприятий для школьников «Сказки народов Камчатки»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736" w:rsidRPr="0075474C" w:rsidRDefault="009511FC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Май-август 2022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FC" w:rsidRPr="0075474C" w:rsidRDefault="00B93818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Министерс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тво культуры Камчатского края, </w:t>
            </w:r>
            <w:r w:rsidR="00301477" w:rsidRPr="007547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рамках образовательной программы «Детство в тундре» школьники знакомились со сказкой о вороне Кутхе. Участие приняли 180 школьников.</w:t>
            </w:r>
          </w:p>
        </w:tc>
      </w:tr>
      <w:tr w:rsidR="00233754" w:rsidRPr="0075474C" w:rsidTr="00951422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754" w:rsidRPr="0075474C" w:rsidRDefault="00233754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754" w:rsidRPr="0075474C" w:rsidRDefault="00233754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Проведение лекций по ительменскому языку в краевой библиотеке им. С.П. Крашенинникова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754" w:rsidRPr="0075474C" w:rsidRDefault="00233754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D3" w:rsidRPr="0075474C" w:rsidRDefault="00233754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Вилючинского городского округа, МБОУ СШ № 3, кружок «Удивительный мир Камчатки»</w:t>
            </w:r>
            <w:r w:rsidR="00020CD3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CD3" w:rsidRPr="0075474C">
              <w:rPr>
                <w:rFonts w:ascii="Times New Roman" w:hAnsi="Times New Roman" w:cs="Times New Roman"/>
                <w:sz w:val="24"/>
                <w:szCs w:val="24"/>
              </w:rPr>
              <w:t>Руководитель кружка является носителем языка и проводит тематические занятия с обучающимися.</w:t>
            </w:r>
            <w:r w:rsidR="00571003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20 участников.</w:t>
            </w:r>
          </w:p>
        </w:tc>
      </w:tr>
      <w:tr w:rsidR="0019629F" w:rsidRPr="0075474C" w:rsidTr="00951422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29F" w:rsidRPr="0075474C" w:rsidRDefault="0019629F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29F" w:rsidRPr="0075474C" w:rsidRDefault="0019629F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ительменского языка по приложению «К.х.ынсхч»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29F" w:rsidRPr="0075474C" w:rsidRDefault="0019629F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CD3" w:rsidRPr="0075474C" w:rsidRDefault="0019629F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Вилючинского городского округа,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МБОУ СШ № 3, кружок «Удивительный мир Камчатки»</w:t>
            </w:r>
            <w:r w:rsidR="00020CD3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16E" w:rsidRPr="007547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0CD3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приложением работают руководитель кружка и обучающиеся.</w:t>
            </w:r>
            <w:r w:rsidR="00571003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20 участников.</w:t>
            </w:r>
          </w:p>
        </w:tc>
      </w:tr>
      <w:tr w:rsidR="00746139" w:rsidRPr="0075474C" w:rsidTr="00951422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39" w:rsidRPr="0075474C" w:rsidRDefault="00746139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39" w:rsidRPr="0075474C" w:rsidRDefault="00746139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Онлайн рубрика «Камчадальские говорольни»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39" w:rsidRPr="0075474C" w:rsidRDefault="00746139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2FE" w:rsidRPr="0075474C" w:rsidRDefault="00746139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Мильковского сельского поселения</w:t>
            </w:r>
            <w:r w:rsidR="00E922FE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2FE" w:rsidRPr="0075474C">
              <w:rPr>
                <w:rFonts w:ascii="Times New Roman" w:hAnsi="Times New Roman" w:cs="Times New Roman"/>
                <w:sz w:val="24"/>
                <w:szCs w:val="24"/>
              </w:rPr>
              <w:t>Целью этого проекта явилась пропаганда мильковского камчадальского наречия, пропаганда творчества местных авторов, таких как Анна Бутакова, Дина Макеева, Ия Красильникова, Виктория Михайлова, Галина Заяц и байки, собранные Зинаидой Куцевич, Ией Красильниковой, Людмилой Матвеевой. В записях принимали участие Ольга Князева, Екатерина Попкова, Людмила Матвеева, Ольга Карчевская, Виктория Михайлова и в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елись в камчадальских костюмах. </w:t>
            </w:r>
            <w:r w:rsidR="00E922FE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Ещё С.П. Крашенинников писал, что камчадальские </w:t>
            </w:r>
            <w:r w:rsidR="0056716E" w:rsidRPr="0075474C">
              <w:rPr>
                <w:rFonts w:ascii="Times New Roman" w:hAnsi="Times New Roman" w:cs="Times New Roman"/>
                <w:sz w:val="24"/>
                <w:szCs w:val="24"/>
              </w:rPr>
              <w:t>байки совсем</w:t>
            </w:r>
            <w:r w:rsidR="00E922FE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не хуже персидских сказок.  Клуб «Камчадалы начал собирать интересные байки из жизни мильковских камчадалов и с этой целью ходили к людям старшего поколения, ездили по сёлам района. В 2020 году в </w:t>
            </w:r>
            <w:r w:rsidR="0056716E" w:rsidRPr="0075474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E922FE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проекте была сделана первая запись «Камчадальских говорилен» и сразу же получила очень большое количество голосов. Сомнений не было в продолжении начатого дела. Кроме баек стали использовать устное творчество камчадалов и членов клуба: стихи, сказки, рассказы, песен. Ценность «Говорилен» не только в знакомстве с устным творчеством земляков, но и услышать камчадальский диалект, который можно было услышать ещё совсем недавно. Были озвучены сказки Галины Заяц, рассказы Дины Макеевой, стихи Ии Красильниковой, Валерия Боброва, Павла Решетникова, Анны Бутаковой и других. В 2022г запись производилась раз в два месяца</w:t>
            </w:r>
          </w:p>
        </w:tc>
      </w:tr>
      <w:tr w:rsidR="00D3066D" w:rsidRPr="0075474C" w:rsidTr="00951422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6D" w:rsidRPr="0075474C" w:rsidRDefault="00D3066D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6D" w:rsidRPr="0075474C" w:rsidRDefault="00D3066D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Цикл мероприятий «Сказки и мифы народов Севера»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66D" w:rsidRPr="0075474C" w:rsidRDefault="006F2A79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11 марта 2022 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A79" w:rsidRPr="0075474C" w:rsidRDefault="00D3066D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Мильковского сельского поселения</w:t>
            </w:r>
            <w:r w:rsidR="006F2A79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2FE" w:rsidRPr="0075474C">
              <w:rPr>
                <w:rFonts w:ascii="Times New Roman" w:hAnsi="Times New Roman" w:cs="Times New Roman"/>
                <w:sz w:val="24"/>
                <w:szCs w:val="24"/>
              </w:rPr>
              <w:t>Цикл интерактивных мероприятий (громкое чтение, мастер – класс, викторина) целью которого является</w:t>
            </w:r>
            <w:r w:rsidR="00E922FE" w:rsidRPr="0075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продвижение книги и чтения, привить детям любовь к чтению, интерес к родной истории, литературе, фольклору, приобщение детей к чтению «живой» книги;</w:t>
            </w:r>
            <w:r w:rsidR="00E922FE" w:rsidRPr="00754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922FE" w:rsidRPr="0075474C">
              <w:rPr>
                <w:rFonts w:ascii="Times New Roman" w:hAnsi="Times New Roman" w:cs="Times New Roman"/>
                <w:sz w:val="24"/>
                <w:szCs w:val="24"/>
              </w:rPr>
              <w:t>знакомство детей с особенностями быта северных народов, с северными сказками и легендами.</w:t>
            </w:r>
          </w:p>
        </w:tc>
      </w:tr>
      <w:tr w:rsidR="00746139" w:rsidRPr="0075474C" w:rsidTr="00951422">
        <w:trPr>
          <w:trHeight w:val="10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39" w:rsidRPr="0075474C" w:rsidRDefault="00746139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39" w:rsidRPr="0075474C" w:rsidRDefault="0019629F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«Практические занятия по эвенскому языку» совместно с </w:t>
            </w:r>
            <w:proofErr w:type="spellStart"/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Анавгайской</w:t>
            </w:r>
            <w:proofErr w:type="spellEnd"/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школой. Занятия по традиционной культуре с изучением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139" w:rsidRPr="0075474C" w:rsidRDefault="00574D8E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D8E" w:rsidRPr="0075474C" w:rsidRDefault="0019629F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Быст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ринского муниципального района,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МБУК Этнографический центр «Мэнэдек»</w:t>
            </w:r>
            <w:r w:rsidR="00574D8E" w:rsidRPr="0075474C">
              <w:rPr>
                <w:rFonts w:ascii="Times New Roman" w:hAnsi="Times New Roman" w:cs="Times New Roman"/>
                <w:sz w:val="24"/>
                <w:szCs w:val="24"/>
              </w:rPr>
              <w:t>: Уроки в МБДОУ Детский сад «Родничок» комбинированного типа:</w:t>
            </w:r>
          </w:p>
          <w:p w:rsidR="00574D8E" w:rsidRPr="0075474C" w:rsidRDefault="00574D8E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«Дикие животные» - по сказкам</w:t>
            </w:r>
          </w:p>
          <w:p w:rsidR="00574D8E" w:rsidRPr="0075474C" w:rsidRDefault="00574D8E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«Почему олень фыркает»</w:t>
            </w:r>
          </w:p>
          <w:p w:rsidR="00574D8E" w:rsidRPr="0075474C" w:rsidRDefault="00574D8E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«Национальные музыкальные инструменты».</w:t>
            </w:r>
          </w:p>
        </w:tc>
      </w:tr>
      <w:tr w:rsidR="000879A8" w:rsidRPr="0075474C" w:rsidTr="00951422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A8" w:rsidRPr="0075474C" w:rsidRDefault="000879A8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A8" w:rsidRPr="0075474C" w:rsidRDefault="000879A8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Краеведческие чтения «Легенды народов Севера»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9A8" w:rsidRPr="0075474C" w:rsidRDefault="000879A8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82C" w:rsidRPr="0075474C" w:rsidRDefault="00175A9A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Тигильского муниципального</w:t>
            </w:r>
            <w:r w:rsidR="000879A8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282C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82C" w:rsidRPr="0075474C">
              <w:rPr>
                <w:rFonts w:ascii="Times New Roman" w:hAnsi="Times New Roman" w:cs="Times New Roman"/>
                <w:sz w:val="24"/>
                <w:szCs w:val="24"/>
              </w:rPr>
              <w:t>Краеведческие чтения: в Ковранской библиотеке – «Легенды народов Камчатки «Под северным небом»»; в Лесновской библиотеке «Легенда моего народа»; в Седанкинской библиотеке - «Сказания, легенды, мифы народов родной земли»; в Детской библиотеке «Радуга сказок»: корякские сказки для детей» (литературно-познавательный час для дошкольников); в Центральной библиотеке - «Ительмены глазами этнографа Старковой» (к 90- летию первого профессионального ученого среди ительменов Надежды Константиновны Старковой).</w:t>
            </w:r>
          </w:p>
        </w:tc>
      </w:tr>
      <w:tr w:rsidR="0067283B" w:rsidRPr="0075474C" w:rsidTr="00951422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83B" w:rsidRPr="0075474C" w:rsidRDefault="0067283B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83B" w:rsidRPr="0075474C" w:rsidRDefault="0067283B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Акция «Язык родной</w:t>
            </w:r>
            <w:r w:rsidR="00175A9A" w:rsidRPr="00754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дружу с тобой»: чтение произведений на корякском языке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83B" w:rsidRPr="0075474C" w:rsidRDefault="0067283B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82C" w:rsidRPr="0075474C" w:rsidRDefault="002C4A9E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Тигильского муниципального района</w:t>
            </w:r>
            <w:r w:rsidR="002C282C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82C" w:rsidRPr="0075474C">
              <w:rPr>
                <w:rFonts w:ascii="Times New Roman" w:hAnsi="Times New Roman" w:cs="Times New Roman"/>
                <w:sz w:val="24"/>
                <w:szCs w:val="24"/>
              </w:rPr>
              <w:t>В Лесновской библиотеке - громкие чтения на корякском языке сказок народов Камчатки и камчатских авторов (библиотечный урок «Языкживая душа народа Севера»).</w:t>
            </w:r>
          </w:p>
        </w:tc>
      </w:tr>
      <w:tr w:rsidR="002C4A9E" w:rsidRPr="0075474C" w:rsidTr="00951422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A9E" w:rsidRPr="0075474C" w:rsidRDefault="002C4A9E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A9E" w:rsidRPr="0075474C" w:rsidRDefault="002C4A9E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Поэтический марафон «Север мой, край родной»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A9E" w:rsidRPr="0075474C" w:rsidRDefault="002C4A9E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82C" w:rsidRPr="0075474C" w:rsidRDefault="002C4A9E" w:rsidP="009C1C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Тигильского муниципального района</w:t>
            </w:r>
            <w:r w:rsidR="002C282C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82C" w:rsidRPr="0075474C">
              <w:rPr>
                <w:rFonts w:ascii="Times New Roman" w:hAnsi="Times New Roman" w:cs="Times New Roman"/>
                <w:sz w:val="24"/>
                <w:szCs w:val="24"/>
              </w:rPr>
              <w:t>В Лесновской библиотеке – «Край родной в стихах и прозе» (поэтический час); в Седанкинской библиотеке - «Я – камчадал закоренелый…» с чтением произведений местных поэтов (литературно-музыкальный вечер-встреча со сторожилами села Седанка); «Поэзия земли корякской» в библиотеках с. Ковран и с. Седанка (поэтические вечера-обзоры); в Детской библиотеке «Родной край в творчестве поэтов и писателей» (литературно-музыкальный час); в Седанкинской библиотеке - «…не померкнет торжество в новых днях моей Отчизны и народа моего!» (конкурс чтецов).</w:t>
            </w:r>
          </w:p>
        </w:tc>
      </w:tr>
      <w:tr w:rsidR="002C4A9E" w:rsidRPr="0075474C" w:rsidTr="00951422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A9E" w:rsidRPr="0075474C" w:rsidRDefault="002C4A9E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A9E" w:rsidRPr="0075474C" w:rsidRDefault="002C4A9E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«Поговорим на ительменском»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A9E" w:rsidRPr="0075474C" w:rsidRDefault="002C4A9E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82C" w:rsidRPr="0075474C" w:rsidRDefault="002C4A9E" w:rsidP="009C1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Тигильского муниципального района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C282C" w:rsidRPr="0075474C">
              <w:rPr>
                <w:rFonts w:ascii="Times New Roman" w:hAnsi="Times New Roman" w:cs="Times New Roman"/>
                <w:sz w:val="24"/>
                <w:szCs w:val="24"/>
              </w:rPr>
              <w:t>В 2022 году - в Хайрюзовской библиотеке – мультимедийная презентация - беседа «Язык родной, дружи со мной»: к 90 – летию первых учебников на корякском и ительменском языках.</w:t>
            </w:r>
          </w:p>
        </w:tc>
      </w:tr>
      <w:tr w:rsidR="008622AA" w:rsidRPr="0075474C" w:rsidTr="00951422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2AA" w:rsidRPr="0075474C" w:rsidRDefault="008622A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2AA" w:rsidRPr="0075474C" w:rsidRDefault="008622A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2AA" w:rsidRPr="0075474C" w:rsidRDefault="008622A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2AA" w:rsidRPr="0075474C" w:rsidRDefault="008622A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283B" w:rsidRPr="0075474C" w:rsidTr="00951422">
        <w:trPr>
          <w:trHeight w:val="6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83B" w:rsidRPr="0075474C" w:rsidRDefault="0067283B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83B" w:rsidRPr="0075474C" w:rsidRDefault="00042DEA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Книжные выставки, обзоры, статьи, посвященные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83B" w:rsidRPr="0075474C" w:rsidRDefault="00042DE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283B" w:rsidRPr="0075474C" w:rsidRDefault="00042DEA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горо</w:t>
            </w:r>
            <w:r w:rsidR="00413C2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«посёлок Палана»,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Корякская центральная библиотека им. К. Кеккетына</w:t>
            </w:r>
            <w:r w:rsidR="00413C2A" w:rsidRPr="0075474C">
              <w:rPr>
                <w:rFonts w:ascii="Times New Roman" w:hAnsi="Times New Roman" w:cs="Times New Roman"/>
                <w:sz w:val="24"/>
                <w:szCs w:val="24"/>
              </w:rPr>
              <w:t>: Книжные выставки, обзоры, статьи, посвящённые Международному дню родного языка, проводятся ежегодно. В 2022 году с 18.02. по 25.02.2022 была оформлена виртуальная выставка «Язык мой – гордость моя» и книжная выставка «Люби и храни наш великий язык», проведён диктант по русскому языку «Русский язык – связующая нить народов России» (по произведениям К. Килпалина). В 2023 запланированы книжные выставки с 19.02. по 25.02. «21 февраля - Международный день родного языка» и «День родного языка»: «Без него и колокол нем», а также проведение 21.02. муниципального диктанта по русскому языку «Русский язык – связующая нить народов России».</w:t>
            </w:r>
          </w:p>
        </w:tc>
      </w:tr>
      <w:tr w:rsidR="009948F8" w:rsidRPr="0075474C" w:rsidTr="00951422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8F8" w:rsidRPr="0075474C" w:rsidRDefault="009948F8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8F8" w:rsidRPr="0075474C" w:rsidRDefault="009948F8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Поддержка средств массовой информации, издаваемых (выпускаемых) на языках коренных малочисленных народов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8F8" w:rsidRPr="0075474C" w:rsidRDefault="00B62F73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48F8" w:rsidRPr="0075474C" w:rsidRDefault="009948F8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развития гражданского общества </w:t>
            </w:r>
            <w:r w:rsidR="00D453BD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молодежи Камчатского края</w:t>
            </w:r>
            <w:r w:rsidR="002242BC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242BC" w:rsidRPr="007547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 2022 году издано 6 номеров газеты «Абориген Камчатки» (тираж по 1000 экз.), с учетом праздничного номера, посвященного 15-летию образования Камчатского края.</w:t>
            </w:r>
          </w:p>
        </w:tc>
      </w:tr>
      <w:tr w:rsidR="00C86B26" w:rsidRPr="0075474C" w:rsidTr="00951422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26" w:rsidRPr="0075474C" w:rsidRDefault="00C86B26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26" w:rsidRPr="0075474C" w:rsidRDefault="00C86B26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Игра-викторина «А знаете ли вы?»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26" w:rsidRPr="0075474C" w:rsidRDefault="00C86B26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C86B26" w:rsidRPr="0075474C" w:rsidRDefault="00C86B26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26" w:rsidRPr="0075474C" w:rsidRDefault="00C86B26" w:rsidP="002E4E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«посёлок Палана»,</w:t>
            </w:r>
            <w:r w:rsidR="002E4EDC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Д</w:t>
            </w:r>
            <w:r w:rsidR="002C4A9E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О «Корякская школа искусств им.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Д.Б. Кабалевского»</w:t>
            </w:r>
            <w:r w:rsidR="002E4EDC" w:rsidRPr="0075474C">
              <w:rPr>
                <w:rFonts w:ascii="Times New Roman" w:hAnsi="Times New Roman" w:cs="Times New Roman"/>
                <w:sz w:val="24"/>
                <w:szCs w:val="24"/>
              </w:rPr>
              <w:t>: в</w:t>
            </w:r>
            <w:r w:rsidR="002E4EDC" w:rsidRPr="0075474C">
              <w:rPr>
                <w:rFonts w:ascii="Times New Roman" w:hAnsi="Times New Roman" w:cs="Times New Roman"/>
                <w:sz w:val="24"/>
              </w:rPr>
              <w:t>о время проведения викторины дети познакомились с названиями растений, зверей и рыб на Корякском языке. После знакомства с новыми словами, знания детей закрепили в игровой форме по принципу игры «лото» - подбери картинку к слову. Для учащихся младших классов (7 – 10 лет). В мероприятии приняли участие 74 человека.</w:t>
            </w:r>
          </w:p>
        </w:tc>
      </w:tr>
      <w:tr w:rsidR="00C86B26" w:rsidRPr="0075474C" w:rsidTr="00951422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26" w:rsidRPr="0075474C" w:rsidRDefault="00C86B26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26" w:rsidRPr="0075474C" w:rsidRDefault="00C86B26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Школьный конкурс рисунков «Мы рисуем алфавит!»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26" w:rsidRPr="0075474C" w:rsidRDefault="00C86B26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C86B26" w:rsidRPr="0075474C" w:rsidRDefault="00C86B26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B26" w:rsidRPr="0075474C" w:rsidRDefault="00C86B26" w:rsidP="00BB14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«посёлок Палана»,</w:t>
            </w:r>
            <w:r w:rsidR="00BB145B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ДО «Корякская школа искусств им. Д.Б. Кабалевского»</w:t>
            </w:r>
            <w:r w:rsidR="00BB145B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145B" w:rsidRPr="0075474C">
              <w:rPr>
                <w:rFonts w:ascii="Times New Roman" w:hAnsi="Times New Roman" w:cs="Times New Roman"/>
                <w:sz w:val="24"/>
              </w:rPr>
              <w:t xml:space="preserve">Общешкольный конкурс преподаватели художественного отделения Корякской детской школы искусств им. Д.Б. Кабалевского традиционно провели 16 мая в дни Славянской культуры и письменности. Во время проведения конкурса дети рисовали буквы используя растительный и геометрический орнамент, рисунки выполнялись в разной технике. В завершении конкурса из работ учащихся была оформлена выставка «Алфавит своими руками». Приняли участие 32 человека. </w:t>
            </w:r>
          </w:p>
        </w:tc>
      </w:tr>
      <w:tr w:rsidR="00621390" w:rsidRPr="0075474C" w:rsidTr="00951422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390" w:rsidRPr="0075474C" w:rsidRDefault="00621390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390" w:rsidRPr="0075474C" w:rsidRDefault="00621390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фестивале народного творчества коренных малочисленных народов Севера, Сибири и Дальнего Востока «Золотые родники»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390" w:rsidRPr="0075474C" w:rsidRDefault="00621390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Раз в два года,</w:t>
            </w:r>
          </w:p>
          <w:p w:rsidR="00621390" w:rsidRPr="0075474C" w:rsidRDefault="00621390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21390" w:rsidRPr="0075474C" w:rsidRDefault="00621390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FC" w:rsidRPr="0075474C" w:rsidRDefault="00621390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>ство культуры Камчатского края: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«Корякский фольклорный ансамбль танца «Ангт» имени Иосифа Жукова»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>: КГБУ «Корякский фольклорный ансамбль танца «Ангт» имени Иосифа Жукова" в рамках фестиваля принял участие в концертах, открытие выставки «Мастера земли Уйкоаль», телемост в рамках Всероссийского фестиваля – праздника народного творчества и традиций от Берингова до Балтийского морей «Вместе мы-Россия». Колич</w:t>
            </w:r>
            <w:bookmarkStart w:id="1" w:name="_Hlk114525955"/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ество посетителей 1635 человек. 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фестиваля КГБУ «Камчатский центр народного творчества» проведено 11 мероприятий, число посетителей более </w:t>
            </w:r>
            <w:bookmarkEnd w:id="1"/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>6 000 человек.</w:t>
            </w:r>
          </w:p>
        </w:tc>
      </w:tr>
      <w:tr w:rsidR="00D453BD" w:rsidRPr="0075474C" w:rsidTr="00951422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BD" w:rsidRPr="0075474C" w:rsidRDefault="00D453BD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BD" w:rsidRPr="0075474C" w:rsidRDefault="00D453BD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Проведение краевого конкурса творческих работ на родных языках народов, проживающих на территории Камчатского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D1" w:rsidRPr="0075474C" w:rsidRDefault="00D453BD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D453BD" w:rsidRPr="0075474C" w:rsidRDefault="00D453BD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BD" w:rsidRPr="0075474C" w:rsidRDefault="00D453BD" w:rsidP="009C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Министерство развития гражданского общества и молодежи Камчатского края</w:t>
            </w:r>
            <w:r w:rsidR="002242BC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242BC" w:rsidRPr="007547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в конкурсе приняло участие 35 представителей КМНС из муниципальных районов Корякского округа - 30 человек, Быстринского района – 2 человека, г. Петропавловск-Камчатский – 2 человека, Елизовский район – 1 человек. Призовой фонд конкурса составил </w:t>
            </w:r>
            <w:r w:rsidR="002242BC" w:rsidRPr="0075474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352,00000</w:t>
            </w:r>
            <w:r w:rsidR="002242BC" w:rsidRPr="0075474C">
              <w:rPr>
                <w:rFonts w:ascii="Times New Roman" w:eastAsia="Times New Roman" w:hAnsi="Times New Roman" w:cs="Times New Roman"/>
                <w:color w:val="FF0000"/>
                <w:spacing w:val="4"/>
                <w:sz w:val="24"/>
                <w:szCs w:val="24"/>
                <w:lang w:eastAsia="ru-RU"/>
              </w:rPr>
              <w:t xml:space="preserve"> </w:t>
            </w:r>
            <w:r w:rsidR="002242BC" w:rsidRPr="0075474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тыс. рублей. Победители конкурса получили денежные призы. На сайте Министерства и в газете «Абориген Камчатки» размещены результаты конкурса. Торжественная церемония награждения победителей конкурса состоялась 11 декабря 2022 года в Камчатской филармонии в рамках торжественного мероприятия, посвященного закрытию Года культуры коренных малочисленных народов Севера Камчатского края.</w:t>
            </w:r>
          </w:p>
        </w:tc>
      </w:tr>
      <w:tr w:rsidR="00AE03E9" w:rsidRPr="0075474C" w:rsidTr="00951422">
        <w:trPr>
          <w:trHeight w:val="1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3E9" w:rsidRPr="0075474C" w:rsidRDefault="00AE03E9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3E9" w:rsidRPr="0075474C" w:rsidRDefault="00AE03E9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Участие в краевом фестивале-конкурсе сказок коренных малочисленных народов Севера, Сибири и Дальнего Востока, проживающих на территории Камчатского края «Мургинлым,ныль» на родном языке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2D1" w:rsidRPr="0075474C" w:rsidRDefault="00AE03E9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AE03E9" w:rsidRPr="0075474C" w:rsidRDefault="00AE03E9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3E9" w:rsidRPr="0075474C" w:rsidRDefault="00AE03E9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Министерс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тво культуры Камчатского края,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«Камчатский центр народного творчества»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11FC" w:rsidRPr="0075474C" w:rsidRDefault="009511FC" w:rsidP="009C1CAA">
            <w:pPr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Показ лучших творческих работ-участников фестиваля-конкурса сказок "Мургин лымныль" прошел на сцене КГБУ «Камчатский театр драмы и комедии»</w:t>
            </w:r>
          </w:p>
          <w:p w:rsidR="009511FC" w:rsidRPr="0075474C" w:rsidRDefault="009511FC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В конкурсе участвовало 10 солистов и 10 коллективов (70 участников). Зрителей 570 человек.</w:t>
            </w:r>
          </w:p>
        </w:tc>
      </w:tr>
      <w:tr w:rsidR="00663B6B" w:rsidRPr="0075474C" w:rsidTr="0056716E">
        <w:trPr>
          <w:trHeight w:val="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6B" w:rsidRPr="0075474C" w:rsidRDefault="00663B6B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6B" w:rsidRPr="0075474C" w:rsidRDefault="00663B6B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страницы </w:t>
            </w:r>
            <w:r w:rsidR="00B62F73" w:rsidRPr="0075474C">
              <w:rPr>
                <w:rFonts w:ascii="Times New Roman" w:hAnsi="Times New Roman" w:cs="Times New Roman"/>
                <w:sz w:val="24"/>
                <w:szCs w:val="24"/>
              </w:rPr>
              <w:t>«Живой язык!» на сайте учреждения д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ля популяризации родных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языков, литературы, декоративно прикладного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6B" w:rsidRPr="0075474C" w:rsidRDefault="00663B6B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D8E" w:rsidRPr="0075474C" w:rsidRDefault="00663B6B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Быстринского муниципального района, МБУК Библиотека с. Анавгай</w:t>
            </w:r>
            <w:r w:rsidR="00574D8E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D8E" w:rsidRPr="0075474C">
              <w:rPr>
                <w:rFonts w:ascii="Times New Roman" w:hAnsi="Times New Roman" w:cs="Times New Roman"/>
                <w:sz w:val="24"/>
                <w:szCs w:val="24"/>
              </w:rPr>
              <w:t>Оцифровка материала, имеющегося в архиве библиотеки</w:t>
            </w:r>
            <w:r w:rsidR="00D82B5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2023 года)</w:t>
            </w:r>
            <w:r w:rsidR="00574D8E" w:rsidRPr="0075474C">
              <w:rPr>
                <w:rFonts w:ascii="Times New Roman" w:hAnsi="Times New Roman" w:cs="Times New Roman"/>
                <w:sz w:val="24"/>
                <w:szCs w:val="24"/>
              </w:rPr>
              <w:t>, проведение занятий студии анимации «Белая сова» -создание мультфильмов на родном языке</w:t>
            </w:r>
            <w:r w:rsidR="00D82B5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</w:t>
            </w:r>
            <w:r w:rsidR="00D82B5A" w:rsidRPr="00754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года)</w:t>
            </w:r>
            <w:r w:rsidR="00574D8E" w:rsidRPr="0075474C">
              <w:rPr>
                <w:rFonts w:ascii="Times New Roman" w:hAnsi="Times New Roman" w:cs="Times New Roman"/>
                <w:sz w:val="24"/>
                <w:szCs w:val="24"/>
              </w:rPr>
              <w:t>, публикация фото- и видео-материалов проведенных материалов</w:t>
            </w:r>
            <w:r w:rsidR="008C7100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2023 года)</w:t>
            </w:r>
            <w:r w:rsidR="00574D8E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2B5A" w:rsidRPr="0075474C">
              <w:rPr>
                <w:rFonts w:ascii="Times New Roman" w:hAnsi="Times New Roman" w:cs="Times New Roman"/>
                <w:sz w:val="24"/>
                <w:szCs w:val="24"/>
              </w:rPr>
              <w:t>разработка структуры и планирование основных разделов будущего веб-приложения (апрель-ноябрь 2023 года), создание эскиза, выбор изображений, написание текстовой части (апрель-ноябрь 2023 года), разработка шаблона, который может адаптировать под свои потребности (программирование на скриптовом языке РНР) (апрель-ноябрь 2023 года), презентация продукта (декабрь 2023 года).</w:t>
            </w:r>
          </w:p>
        </w:tc>
      </w:tr>
      <w:tr w:rsidR="00D453BD" w:rsidRPr="0075474C" w:rsidTr="00951422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BD" w:rsidRPr="0075474C" w:rsidRDefault="00D453BD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BD" w:rsidRPr="0075474C" w:rsidRDefault="00FE0AF7" w:rsidP="009C1CAA">
            <w:pPr>
              <w:shd w:val="clear" w:color="auto" w:fill="FFFFFF"/>
              <w:spacing w:after="0" w:line="240" w:lineRule="auto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Книжная выставка, беседа «Первые буквари малых народов Севера»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3BD" w:rsidRPr="0075474C" w:rsidRDefault="00FE0AF7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956" w:rsidRPr="0075474C" w:rsidRDefault="002C4A9E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Тигильского муниципального</w:t>
            </w:r>
            <w:r w:rsidR="00FE0AF7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1956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956" w:rsidRPr="0075474C">
              <w:rPr>
                <w:rFonts w:ascii="Times New Roman" w:hAnsi="Times New Roman" w:cs="Times New Roman"/>
                <w:sz w:val="24"/>
                <w:szCs w:val="24"/>
              </w:rPr>
              <w:t>Оформлены книжные выставки и проведены беседы «Первые буквари малых народов Камчатки» и «Первые буквари малых народов Севера» в Центральной и Детской библиотеках; «Первый корякский букварь» - в Седанкинской библиотеке.</w:t>
            </w:r>
          </w:p>
        </w:tc>
      </w:tr>
      <w:tr w:rsidR="00042DEA" w:rsidRPr="0075474C" w:rsidTr="00951422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EA" w:rsidRPr="0075474C" w:rsidRDefault="00042DEA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EA" w:rsidRPr="0075474C" w:rsidRDefault="00042DEA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«День национальной поэзии»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EA" w:rsidRPr="0075474C" w:rsidRDefault="00042DE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DEA" w:rsidRPr="0075474C" w:rsidRDefault="00042DEA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«посёлок Палана»,</w:t>
            </w:r>
            <w:r w:rsidR="00715242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Корякская центральная библиотека им. К. Кеккетына</w:t>
            </w:r>
            <w:r w:rsidR="00EE149C" w:rsidRPr="0075474C">
              <w:rPr>
                <w:rFonts w:ascii="Times New Roman" w:hAnsi="Times New Roman" w:cs="Times New Roman"/>
                <w:sz w:val="24"/>
                <w:szCs w:val="24"/>
              </w:rPr>
              <w:t>: 07 апреля 2022 года в стенах библиотеки в литературной гостиной прошла встреча, посвящённая национальной поэзии, в рамках «Года культуры коренных народов Камчатки». Ее гостями и участниками стали учащиеся и преподаватели Паланской средней общеобразовательной школы, педагоги Паланского колледжа, воспитанники детского дома «Эчган», журналисты и писатели. В мероприятии приняли участие 30 человек. С подробной информацией о мероприятии можно ознакомиться по ссылке (http://kalykal.ru/pesnya-severa-v-serdtse-moem/).</w:t>
            </w:r>
          </w:p>
        </w:tc>
      </w:tr>
      <w:tr w:rsidR="008622AA" w:rsidRPr="0075474C" w:rsidTr="00951422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2AA" w:rsidRPr="0075474C" w:rsidRDefault="008622A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2AA" w:rsidRPr="0075474C" w:rsidRDefault="008622A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2AA" w:rsidRPr="0075474C" w:rsidRDefault="008622A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2AA" w:rsidRPr="0075474C" w:rsidRDefault="008622A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2421" w:rsidRPr="0075474C" w:rsidTr="00951422">
        <w:trPr>
          <w:trHeight w:val="1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21" w:rsidRPr="0075474C" w:rsidRDefault="00C62421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21" w:rsidRPr="0075474C" w:rsidRDefault="00C62421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Подготовка сборника на эвенском, русском языках. Перевод произведений эвенского писателя В</w:t>
            </w:r>
            <w:r w:rsidR="008622AA" w:rsidRPr="00754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22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Тылканова</w:t>
            </w:r>
            <w:r w:rsidR="008622AA" w:rsidRPr="00754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детской книги на корякском, эвенском, ительменском языках «Мой Каюю». Подготовка сборника спектаклей на </w:t>
            </w:r>
            <w:r w:rsidR="00717029" w:rsidRPr="0075474C">
              <w:rPr>
                <w:rFonts w:ascii="Times New Roman" w:hAnsi="Times New Roman" w:cs="Times New Roman"/>
                <w:sz w:val="24"/>
                <w:szCs w:val="24"/>
              </w:rPr>
              <w:t>алюторском диалекте корякского языка из репе</w:t>
            </w:r>
            <w:r w:rsidR="00715242" w:rsidRPr="0075474C">
              <w:rPr>
                <w:rFonts w:ascii="Times New Roman" w:hAnsi="Times New Roman" w:cs="Times New Roman"/>
                <w:sz w:val="24"/>
                <w:szCs w:val="24"/>
              </w:rPr>
              <w:t>ртуара кукольного театра «Анук»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21" w:rsidRPr="0075474C" w:rsidRDefault="00717029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21" w:rsidRPr="0075474C" w:rsidRDefault="00717029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горо</w:t>
            </w:r>
            <w:r w:rsidR="004748D8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«посёлок Палана»,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  <w:r w:rsidR="0079455C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748D8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Подготовлены тексты на эвенском и русском языках, проведена корректировка текстов для сборника эвенского писателя Василия Алексеевича Тылканова. Авторские тексты переведены на эвенский язык. Материалы подготовлены для создания макета сборника.  Для издания необходимы дополнительные средства. Собраны и подготовлены материалы для</w:t>
            </w:r>
            <w:r w:rsidR="004748D8" w:rsidRPr="0075474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748D8" w:rsidRPr="0075474C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4748D8" w:rsidRPr="0075474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4748D8" w:rsidRPr="0075474C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 w:rsidR="004748D8" w:rsidRPr="007547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4748D8" w:rsidRPr="0075474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748D8" w:rsidRPr="0075474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4748D8" w:rsidRPr="0075474C">
              <w:rPr>
                <w:rFonts w:ascii="Times New Roman" w:hAnsi="Times New Roman" w:cs="Times New Roman"/>
                <w:sz w:val="24"/>
                <w:szCs w:val="24"/>
              </w:rPr>
              <w:t>корякском,</w:t>
            </w:r>
            <w:r w:rsidR="004748D8" w:rsidRPr="007547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4748D8" w:rsidRPr="0075474C">
              <w:rPr>
                <w:rFonts w:ascii="Times New Roman" w:hAnsi="Times New Roman" w:cs="Times New Roman"/>
                <w:sz w:val="24"/>
                <w:szCs w:val="24"/>
              </w:rPr>
              <w:t>эвенском,</w:t>
            </w:r>
            <w:r w:rsidR="004748D8" w:rsidRPr="0075474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4748D8" w:rsidRPr="0075474C">
              <w:rPr>
                <w:rFonts w:ascii="Times New Roman" w:hAnsi="Times New Roman" w:cs="Times New Roman"/>
                <w:sz w:val="24"/>
                <w:szCs w:val="24"/>
              </w:rPr>
              <w:t>ительменском</w:t>
            </w:r>
            <w:r w:rsidR="004748D8" w:rsidRPr="007547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4748D8" w:rsidRPr="0075474C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  <w:r w:rsidR="004748D8" w:rsidRPr="0075474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="004748D8" w:rsidRPr="0075474C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="004748D8" w:rsidRPr="0075474C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4748D8" w:rsidRPr="0075474C">
              <w:rPr>
                <w:rFonts w:ascii="Times New Roman" w:hAnsi="Times New Roman" w:cs="Times New Roman"/>
                <w:sz w:val="24"/>
                <w:szCs w:val="24"/>
              </w:rPr>
              <w:t>Каюю»: сценарии мероприятий, тематические задания, сказки, фольклорные занятия, рисунки, иллюстрации, информация о традиционные знания в области оленеводства. Получены краевые средства на издание книги. В 2023 году книга будет издана. Подготовлен для выпуска сборник спектаклей на алюторском диалекте</w:t>
            </w:r>
            <w:r w:rsidR="004748D8" w:rsidRPr="0075474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4748D8" w:rsidRPr="0075474C">
              <w:rPr>
                <w:rFonts w:ascii="Times New Roman" w:hAnsi="Times New Roman" w:cs="Times New Roman"/>
                <w:sz w:val="24"/>
                <w:szCs w:val="24"/>
              </w:rPr>
              <w:t>корякского</w:t>
            </w:r>
            <w:r w:rsidR="004748D8" w:rsidRPr="007547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748D8" w:rsidRPr="0075474C">
              <w:rPr>
                <w:rFonts w:ascii="Times New Roman" w:hAnsi="Times New Roman" w:cs="Times New Roman"/>
                <w:sz w:val="24"/>
                <w:szCs w:val="24"/>
              </w:rPr>
              <w:t>языка из</w:t>
            </w:r>
            <w:r w:rsidR="004748D8" w:rsidRPr="007547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748D8" w:rsidRPr="0075474C">
              <w:rPr>
                <w:rFonts w:ascii="Times New Roman" w:hAnsi="Times New Roman" w:cs="Times New Roman"/>
                <w:sz w:val="24"/>
                <w:szCs w:val="24"/>
              </w:rPr>
              <w:t>репертуара</w:t>
            </w:r>
            <w:r w:rsidR="004748D8" w:rsidRPr="007547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748D8" w:rsidRPr="0075474C">
              <w:rPr>
                <w:rFonts w:ascii="Times New Roman" w:hAnsi="Times New Roman" w:cs="Times New Roman"/>
                <w:sz w:val="24"/>
                <w:szCs w:val="24"/>
              </w:rPr>
              <w:t>кукольного театра</w:t>
            </w:r>
            <w:r w:rsidR="004748D8" w:rsidRPr="007547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4748D8" w:rsidRPr="0075474C">
              <w:rPr>
                <w:rFonts w:ascii="Times New Roman" w:hAnsi="Times New Roman" w:cs="Times New Roman"/>
                <w:sz w:val="24"/>
                <w:szCs w:val="24"/>
              </w:rPr>
              <w:t>«Анук». Материалы собраны в рамках фольклорно-этнографических экспедиций руководитель заведующий отделом по фольклору Голикова С.С. В сборник вошли сказки карагинских сказителей Бориса Чечулина, Татьяны Котавининой, материалы проиллюстрированы, переведены на корякский язык. Для издания необходимы дополнительные средства.</w:t>
            </w:r>
          </w:p>
        </w:tc>
      </w:tr>
      <w:tr w:rsidR="0065529C" w:rsidRPr="0075474C" w:rsidTr="00951422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29C" w:rsidRPr="0075474C" w:rsidRDefault="0065529C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29C" w:rsidRPr="0075474C" w:rsidRDefault="0065529C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Книжная выставка, обзор, беседа «Живой язык, родное слово» (к Международному Дню родного языка)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29C" w:rsidRPr="0075474C" w:rsidRDefault="0065529C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11-25 февраля 2022 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29C" w:rsidRPr="0075474C" w:rsidRDefault="0065529C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Олю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торского муниципального района,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с. Тиличики</w:t>
            </w:r>
            <w:r w:rsidR="00EA0D93" w:rsidRPr="0075474C">
              <w:rPr>
                <w:rFonts w:ascii="Times New Roman" w:hAnsi="Times New Roman" w:cs="Times New Roman"/>
                <w:sz w:val="24"/>
                <w:szCs w:val="24"/>
              </w:rPr>
              <w:t>: Книжная выставка, обзор, беседа «Живой язык, родное слово» с 11 по 25 февраля 2022 года в Центральной районной библиотеке МКУК Олюторского муниципального района «Межпоселенческая централизованная библиотечная система» с. Тиличики</w:t>
            </w:r>
            <w:r w:rsidR="009F2102" w:rsidRPr="00754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3B6B" w:rsidRPr="0075474C" w:rsidTr="00951422">
        <w:trPr>
          <w:trHeight w:val="9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6B" w:rsidRPr="0075474C" w:rsidRDefault="00663B6B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6B" w:rsidRPr="0075474C" w:rsidRDefault="00663B6B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День родного языка в библиотеке. Познавательно-развлекательная программа «Алеутский календарь»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6B" w:rsidRPr="0075474C" w:rsidRDefault="00663B6B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19 февраля 2022 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6B" w:rsidRPr="0075474C" w:rsidRDefault="00663B6B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Алеутского муниципального округа, МБУ </w:t>
            </w:r>
            <w:r w:rsidR="00A42B69" w:rsidRPr="0075474C">
              <w:rPr>
                <w:rFonts w:ascii="Times New Roman" w:hAnsi="Times New Roman" w:cs="Times New Roman"/>
                <w:sz w:val="24"/>
                <w:szCs w:val="24"/>
              </w:rPr>
              <w:t>«Никольская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 имени Витуса Беринга»</w:t>
            </w:r>
            <w:r w:rsidR="00A42B69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102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Познавательно-развлекательная </w:t>
            </w:r>
            <w:r w:rsidR="00A42B69" w:rsidRPr="0075474C">
              <w:rPr>
                <w:rFonts w:ascii="Times New Roman" w:hAnsi="Times New Roman" w:cs="Times New Roman"/>
                <w:sz w:val="24"/>
                <w:szCs w:val="24"/>
              </w:rPr>
              <w:t>программа «Алеутский календарь»», ответственный исполнитель МБУ «Никольская районная библиотека имени Витуса Беринга», исполнен в установленный срок – 19.02.2022 г.; в мероприятии приняли участие 18 человек; участники мероприятия узнали, какие сезонные, климатические, жизненные действия алеутов формировали календарь.</w:t>
            </w:r>
          </w:p>
        </w:tc>
      </w:tr>
      <w:tr w:rsidR="0065529C" w:rsidRPr="0075474C" w:rsidTr="00951422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29C" w:rsidRPr="0075474C" w:rsidRDefault="0065529C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29C" w:rsidRPr="0075474C" w:rsidRDefault="0065529C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Словесная викторина с заданиями «Загадки родного языка» (к Международному дню родного языка)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29C" w:rsidRPr="0075474C" w:rsidRDefault="0065529C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19 февраля 2022 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D93" w:rsidRPr="0075474C" w:rsidRDefault="0065529C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Олю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торского муниципального </w:t>
            </w:r>
            <w:r w:rsidR="00301477" w:rsidRPr="0075474C">
              <w:rPr>
                <w:rFonts w:ascii="Times New Roman" w:hAnsi="Times New Roman" w:cs="Times New Roman"/>
                <w:sz w:val="24"/>
                <w:szCs w:val="24"/>
              </w:rPr>
              <w:t>района, Библиотека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-филиал № 5 с. Ачайваям</w:t>
            </w:r>
            <w:r w:rsidR="00EA0D93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D93" w:rsidRPr="0075474C">
              <w:rPr>
                <w:rFonts w:ascii="Times New Roman" w:hAnsi="Times New Roman" w:cs="Times New Roman"/>
                <w:sz w:val="24"/>
                <w:szCs w:val="24"/>
              </w:rPr>
              <w:t>Словесная викторина с заданиями «Загадки родного языка» 19 февраля 2022г. в библиотеке-филиале № 5 МКУК Олюторского муниципального района «Межпоселенческая централизованная библиотечная система» с. Ачайваям.</w:t>
            </w:r>
          </w:p>
        </w:tc>
      </w:tr>
      <w:tr w:rsidR="0065529C" w:rsidRPr="0075474C" w:rsidTr="00951422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29C" w:rsidRPr="0075474C" w:rsidRDefault="0065529C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29C" w:rsidRPr="0075474C" w:rsidRDefault="0065529C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ко Дню </w:t>
            </w:r>
            <w:r w:rsidR="00B62F73" w:rsidRPr="007547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одного языка «Путешествие в мир родного языка»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529C" w:rsidRPr="0075474C" w:rsidRDefault="0065529C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20 февраля 2022 года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0D93" w:rsidRPr="0075474C" w:rsidRDefault="0065529C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Олю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торского муниципального района,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СДК с. Апука</w:t>
            </w:r>
            <w:r w:rsidR="00EA0D93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D93" w:rsidRPr="0075474C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родного языка «Путешествие в мир родного языка» 20 февраля 2022г. МКУК Олюторского муниципального района «Центр культуры и досуга» сельский дом культуры с. Апука.</w:t>
            </w:r>
          </w:p>
        </w:tc>
      </w:tr>
      <w:tr w:rsidR="009B4D4E" w:rsidRPr="0075474C" w:rsidTr="00951422">
        <w:trPr>
          <w:trHeight w:val="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D4E" w:rsidRPr="0075474C" w:rsidRDefault="009B4D4E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D4E" w:rsidRPr="0075474C" w:rsidRDefault="009B4D4E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урок «21 февраля </w:t>
            </w:r>
            <w:r w:rsidR="0065529C" w:rsidRPr="007547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День родного языка»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D4E" w:rsidRPr="0075474C" w:rsidRDefault="004B38A9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21 февраля 2022 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D4E" w:rsidRPr="0075474C" w:rsidRDefault="009B4D4E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«посёлок Палана»,</w:t>
            </w:r>
            <w:r w:rsidR="00473DC1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ДО «Корякская школа искусств им. Д.Б. Кабалевского»</w:t>
            </w:r>
            <w:r w:rsidR="00473DC1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73DC1" w:rsidRPr="0075474C">
              <w:rPr>
                <w:rFonts w:ascii="Times New Roman" w:hAnsi="Times New Roman" w:cs="Times New Roman"/>
                <w:sz w:val="24"/>
              </w:rPr>
              <w:t>Общешкольный урок «21 февраля – день родного языка» прошел для учащихся Корякской детской школы искусств им. Д.Б. Кабалевского. Основной тезис урока – «Русский язык – родной язык для всех народностей проживающих в России». Во время проведения мероприятия учащиеся услышали, как звучат приветствия на разных языках – Корякском, Чукотском, Бурятском, Башкирском, Белорусском и др. в конце мероприятия дети просмотрели фильм о дружбе народов России «В семье единой». В мероприятии приняли участие 218 человек.</w:t>
            </w:r>
          </w:p>
        </w:tc>
      </w:tr>
      <w:tr w:rsidR="0019629F" w:rsidRPr="0075474C" w:rsidTr="00951422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29F" w:rsidRPr="0075474C" w:rsidRDefault="0019629F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29F" w:rsidRPr="0075474C" w:rsidRDefault="0019629F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информационного часа на тему «Мифология народов Камчатки»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29F" w:rsidRPr="0075474C" w:rsidRDefault="00A625FF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29 марта 2022 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FF" w:rsidRPr="0075474C" w:rsidRDefault="0019629F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Вилючинского городского округа, 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МБУК ЦБС</w:t>
            </w:r>
            <w:r w:rsidR="00A625FF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CD3" w:rsidRPr="0075474C">
              <w:rPr>
                <w:rFonts w:ascii="Times New Roman" w:hAnsi="Times New Roman" w:cs="Times New Roman"/>
                <w:sz w:val="24"/>
                <w:szCs w:val="24"/>
              </w:rPr>
              <w:t>Литературный урок по камчатским мифам, в ходе проведения Недели детской и юношеской книги.</w:t>
            </w:r>
            <w:r w:rsidR="00571003" w:rsidRPr="0075474C">
              <w:rPr>
                <w:rFonts w:ascii="Times New Roman" w:hAnsi="Times New Roman" w:cs="Times New Roman"/>
                <w:sz w:val="24"/>
                <w:szCs w:val="24"/>
              </w:rPr>
              <w:t>29 участников.</w:t>
            </w:r>
          </w:p>
        </w:tc>
      </w:tr>
      <w:tr w:rsidR="0019629F" w:rsidRPr="0075474C" w:rsidTr="00951422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29F" w:rsidRPr="0075474C" w:rsidRDefault="0019629F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29F" w:rsidRPr="0075474C" w:rsidRDefault="0019629F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народов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29F" w:rsidRPr="0075474C" w:rsidRDefault="00A625FF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31 марта 2022 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FF" w:rsidRPr="0075474C" w:rsidRDefault="0019629F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Вилючинского городского округа,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МБУК ЦБС</w:t>
            </w:r>
            <w:r w:rsidR="00A625FF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CAA" w:rsidRPr="0075474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="00451618" w:rsidRPr="0075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 героями камчатских сказок в форме литературного часа и показ спектакля «Легенды и сказки страны Уйкоаль» Народного театра кукол и юного зрителя «Волшебники» МБУК ДК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618" w:rsidRPr="007547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>
              <w:r w:rsidR="00451618" w:rsidRPr="0075474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https://villib.ru/news/kniga_otkryvaet_mir/2022-04-03-1570</w:t>
              </w:r>
            </w:hyperlink>
            <w:r w:rsidR="00451618" w:rsidRPr="0075474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571003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39 участников.</w:t>
            </w:r>
          </w:p>
        </w:tc>
      </w:tr>
      <w:tr w:rsidR="001A548A" w:rsidRPr="0075474C" w:rsidTr="00951422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48A" w:rsidRPr="0075474C" w:rsidRDefault="001A548A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48A" w:rsidRPr="0075474C" w:rsidRDefault="001A548A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Литературно-художественный час «Певец страны Уйкоаль» (по творчеству Г.Г. Поротова)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242" w:rsidRPr="0075474C" w:rsidRDefault="001A548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2022 г., </w:t>
            </w:r>
          </w:p>
          <w:p w:rsidR="001A548A" w:rsidRPr="0075474C" w:rsidRDefault="001A548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4F9" w:rsidRPr="0075474C" w:rsidRDefault="001A548A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Елизовского муниципального района Камчатского края, МКУК «СДК п. Начики»</w:t>
            </w:r>
            <w:r w:rsidR="006E74F9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4F9" w:rsidRPr="0075474C">
              <w:rPr>
                <w:rFonts w:ascii="Times New Roman" w:hAnsi="Times New Roman" w:cs="Times New Roman"/>
                <w:sz w:val="24"/>
                <w:szCs w:val="24"/>
              </w:rPr>
              <w:t>Была организована познавательная программа с выставкой о семье ительменского писателя, фольклориста, барда и члена Союза писателей Г.Г. Поротова, его жизненном пути и творческой деятельности, Основными участниками мероприятия стали ученики начальных классов муниципального бюджетного общеобразовательного учреждения «Начикинская средняя школа», общее число участников — 17 человек.</w:t>
            </w:r>
          </w:p>
        </w:tc>
      </w:tr>
      <w:tr w:rsidR="0019629F" w:rsidRPr="0075474C" w:rsidTr="00951422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29F" w:rsidRPr="0075474C" w:rsidRDefault="0019629F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29F" w:rsidRPr="0075474C" w:rsidRDefault="0019629F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Проведение литературного часа на тему «Сказки земли Камчатка»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29F" w:rsidRPr="0075474C" w:rsidRDefault="00A625FF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16 июня 2022 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5FF" w:rsidRPr="0075474C" w:rsidRDefault="0019629F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Вилючинского городского округа,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МБУК ЦБС</w:t>
            </w:r>
            <w:r w:rsidR="00A625FF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3B9" w:rsidRPr="0075474C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известных камчатских, ительменских и эвенских сказок. Знакомство с книгой «Сказочная Камчатка».</w:t>
            </w:r>
            <w:r w:rsidR="00571003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42 участника.</w:t>
            </w:r>
          </w:p>
        </w:tc>
      </w:tr>
      <w:tr w:rsidR="00E42AA7" w:rsidRPr="0075474C" w:rsidTr="00951422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AA7" w:rsidRPr="0075474C" w:rsidRDefault="00E42AA7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AA7" w:rsidRPr="0075474C" w:rsidRDefault="00E42AA7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«Карагинские сказители»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242" w:rsidRPr="0075474C" w:rsidRDefault="00E42AA7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9 августа </w:t>
            </w:r>
          </w:p>
          <w:p w:rsidR="00E42AA7" w:rsidRPr="0075474C" w:rsidRDefault="00E42AA7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B38A9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FC" w:rsidRPr="0075474C" w:rsidRDefault="00E42AA7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горо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«посёлок Палана»,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«Корякский окружной краеведческий музей»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>В КГБУ «Корякский окружной краеведческий музей» выставку посетило 233, из них 72 индивидуальных, 161 экскурсионных.</w:t>
            </w:r>
          </w:p>
        </w:tc>
      </w:tr>
      <w:tr w:rsidR="008622AA" w:rsidRPr="0075474C" w:rsidTr="00951422">
        <w:trPr>
          <w:trHeight w:val="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2AA" w:rsidRPr="0075474C" w:rsidRDefault="008622A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2AA" w:rsidRPr="0075474C" w:rsidRDefault="008622A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2AA" w:rsidRPr="0075474C" w:rsidRDefault="008622A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2AA" w:rsidRPr="0075474C" w:rsidRDefault="008622A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2421" w:rsidRPr="0075474C" w:rsidTr="00951422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21" w:rsidRPr="0075474C" w:rsidRDefault="00C62421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21" w:rsidRPr="0075474C" w:rsidRDefault="00C62421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конференции «Фольклор палеоазиатских народов» г. Южно-Сахалинск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421" w:rsidRPr="0075474C" w:rsidRDefault="009511FC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Сентябрь-ноябрь 2022 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FC" w:rsidRPr="0075474C" w:rsidRDefault="00C62421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горо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«посёлок Палана»,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«Корякский центр народного творчества»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Видео презентация «Литература КГБУ «Корякский центр народного творчества» на родных языках народов, проживающих в Камчатском крае. </w:t>
            </w:r>
          </w:p>
          <w:p w:rsidR="009511FC" w:rsidRPr="0075474C" w:rsidRDefault="009511FC" w:rsidP="009C1CAA">
            <w:pPr>
              <w:spacing w:after="0" w:line="240" w:lineRule="auto"/>
              <w:ind w:right="1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В рамках 4 Международной конференции «Фольклор палеоазиатских народов»:</w:t>
            </w:r>
          </w:p>
          <w:p w:rsidR="009511FC" w:rsidRPr="0075474C" w:rsidRDefault="009511FC" w:rsidP="009C1CAA">
            <w:pPr>
              <w:pStyle w:val="ad"/>
              <w:numPr>
                <w:ilvl w:val="0"/>
                <w:numId w:val="10"/>
              </w:numPr>
              <w:spacing w:after="0" w:line="240" w:lineRule="auto"/>
              <w:ind w:left="409" w:right="1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 «Сохраним слово предков»; </w:t>
            </w:r>
          </w:p>
          <w:p w:rsidR="009511FC" w:rsidRPr="0075474C" w:rsidRDefault="009511FC" w:rsidP="009C1CAA">
            <w:pPr>
              <w:pStyle w:val="ad"/>
              <w:numPr>
                <w:ilvl w:val="0"/>
                <w:numId w:val="10"/>
              </w:numPr>
              <w:tabs>
                <w:tab w:val="left" w:pos="421"/>
              </w:tabs>
              <w:spacing w:after="0" w:line="240" w:lineRule="auto"/>
              <w:ind w:left="125" w:right="12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тему «Нематериальное культурное наследие коренных народов Камчатки ее сохранение и распространения посредством современных технологий и творческих подходов». </w:t>
            </w:r>
          </w:p>
          <w:p w:rsidR="009511FC" w:rsidRPr="0075474C" w:rsidRDefault="009511FC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«Современные подходы в организации работы по сохранению культуры и искусства коренных народов Севера, Сибири и Дальнего Востока».</w:t>
            </w:r>
          </w:p>
        </w:tc>
      </w:tr>
      <w:tr w:rsidR="00057E0A" w:rsidRPr="0075474C" w:rsidTr="00951422">
        <w:trPr>
          <w:trHeight w:val="9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0A" w:rsidRPr="0075474C" w:rsidRDefault="00057E0A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0A" w:rsidRPr="0075474C" w:rsidRDefault="00057E0A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«Девочка Ладушка и колдунья Карага», «Сказка о глупых мышатах»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16D" w:rsidRPr="0075474C" w:rsidRDefault="001D2194" w:rsidP="009C1CAA">
            <w:pPr>
              <w:pStyle w:val="af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75474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20 сентября </w:t>
            </w:r>
            <w:r w:rsidR="0022216D" w:rsidRPr="0075474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2022 г.</w:t>
            </w:r>
          </w:p>
          <w:p w:rsidR="0022216D" w:rsidRPr="0075474C" w:rsidRDefault="001D2194" w:rsidP="009C1CAA">
            <w:pPr>
              <w:pStyle w:val="af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75474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23 сентября </w:t>
            </w:r>
            <w:r w:rsidR="0022216D" w:rsidRPr="0075474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2022 г.</w:t>
            </w:r>
          </w:p>
          <w:p w:rsidR="0022216D" w:rsidRPr="0075474C" w:rsidRDefault="001D2194" w:rsidP="009C1CAA">
            <w:pPr>
              <w:pStyle w:val="af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75474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24 сентября </w:t>
            </w:r>
            <w:r w:rsidR="0022216D" w:rsidRPr="0075474C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2022 г.</w:t>
            </w:r>
          </w:p>
          <w:p w:rsidR="00057E0A" w:rsidRPr="0075474C" w:rsidRDefault="001D2194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ноября </w:t>
            </w:r>
            <w:r w:rsidR="0022216D" w:rsidRPr="00754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3130" w:rsidRPr="0075474C" w:rsidRDefault="00057E0A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Вилючинского городского округа, МБУК ЦБС</w:t>
            </w:r>
            <w:r w:rsidR="001512F0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C1CAA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477" w:rsidRPr="007547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216D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форме литературного часа «Кутх и другие герои камчатских сказок»: чтение и обсуждение сказок «Как появилась Камчатка», «Девушка Ладушка </w:t>
            </w:r>
            <w:r w:rsidR="00301477" w:rsidRPr="0075474C">
              <w:rPr>
                <w:rFonts w:ascii="Times New Roman" w:hAnsi="Times New Roman" w:cs="Times New Roman"/>
                <w:sz w:val="24"/>
                <w:szCs w:val="24"/>
              </w:rPr>
              <w:t>и колдунья</w:t>
            </w:r>
            <w:r w:rsidR="0022216D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Карага», просмотр мультфильма «Сказка о глупых мышатах».</w:t>
            </w:r>
            <w:r w:rsidR="001D2194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110 участников.</w:t>
            </w:r>
          </w:p>
        </w:tc>
      </w:tr>
      <w:tr w:rsidR="00715242" w:rsidRPr="0075474C" w:rsidTr="00951422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242" w:rsidRPr="0075474C" w:rsidRDefault="00715242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242" w:rsidRPr="0075474C" w:rsidRDefault="00715242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«Язык паланских коряков»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242" w:rsidRPr="0075474C" w:rsidRDefault="00715242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715242" w:rsidRPr="0075474C" w:rsidRDefault="004B38A9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FC" w:rsidRPr="0075474C" w:rsidRDefault="00715242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горо</w:t>
            </w:r>
            <w:r w:rsidR="001E50B7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«посёлок Палана»,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«Корякский окружной краеведческий музей»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50B7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>В КГБУ «Корякский окружной краеведческий музей», при проведении выставки посетило  289 человек, из них 83 индивидуальных, 206 экскурсионных.</w:t>
            </w:r>
          </w:p>
        </w:tc>
      </w:tr>
      <w:tr w:rsidR="004B38A9" w:rsidRPr="0075474C" w:rsidTr="00951422">
        <w:trPr>
          <w:trHeight w:val="8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тематических книжных выставок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2022-2032 гг.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FC" w:rsidRPr="0075474C" w:rsidRDefault="004B38A9" w:rsidP="001E50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Министерс</w:t>
            </w:r>
            <w:r w:rsidR="001E50B7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тво культуры Камчатского края,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 культуры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50B7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>На базе КГБУ «Камчатская краевая библиотека им. С.П. Крашенинникова» в 2022 году состоялись: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- Книжная выставка «Камчатка разными народами обитаема»; 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- Книжно-иллюстративной выставке «Сказочный мир народов Севера»; 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Книжная выставка «Язык есть исповедь народа» (в рамках праздничной программы, «Язык моих предков жив», посвященной Международному Дню родного языка);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Книжная выставка «Язык моих предков угаснуть не должен»;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- Книжная выставка «День оленевода»; 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- Книжная выставка «К истории страны Камчатки и ее жителей» (в рамках XXXVII Крашенинниковских чтений) 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Информационный обзор по книжной выставке «Мы – ительмены» (в рамках обрядового праздника «Алхалалалай-2022»);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обзор по книжной выставке «Вдохновлённые Камчаткой». 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Информационные обзоры по книжной выставке «Камчатка-земля легенд». 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Общее число посещений выставок более 500 чел.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4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«Камчатская краевая детская библиотека имени В. Кручины»: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- «Читаем сказки народов Камчатки»: цикл из 16 сказок;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«Камчатка говорит на ительменском»: видеоролик;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«Камчатка говорит на корякском»: видеоролик;</w:t>
            </w:r>
          </w:p>
          <w:p w:rsidR="009511FC" w:rsidRPr="0075474C" w:rsidRDefault="009511FC" w:rsidP="009C1CAA">
            <w:pPr>
              <w:spacing w:after="0" w:line="240" w:lineRule="auto"/>
              <w:ind w:right="124" w:firstLine="1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- «Камчатка говорит на эвенском»: видеоролик;</w:t>
            </w:r>
          </w:p>
          <w:p w:rsidR="009511FC" w:rsidRPr="0075474C" w:rsidRDefault="009511FC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  - «Камчатка всякими народами населена»: книжная экспозиция.</w:t>
            </w:r>
          </w:p>
        </w:tc>
      </w:tr>
      <w:tr w:rsidR="004B38A9" w:rsidRPr="0075474C" w:rsidTr="00951422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Проведение курсов по изучению корякского и ительменского языков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2022-2032 гг.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1FC" w:rsidRPr="0075474C" w:rsidRDefault="004B38A9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Министерс</w:t>
            </w:r>
            <w:r w:rsidR="001E50B7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тво культуры Камчатского края,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КГБУ «Камчатская краевая библиотека им. С.П. Крашенинникова»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50B7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1FC" w:rsidRPr="0075474C">
              <w:rPr>
                <w:rFonts w:ascii="Times New Roman" w:hAnsi="Times New Roman" w:cs="Times New Roman"/>
                <w:sz w:val="24"/>
                <w:szCs w:val="24"/>
              </w:rPr>
              <w:t>На базе КГБУ «Камчатская краевая библиотека им. С.П. Крашенинникова» с февраля по май 2022 г. и с октября по декабрь 2022 г. проводились занятия по изучению ительменского, корякского языков. Преподаватели – Рыжков В.В. (ительменский язык), Сорокин А.А. (корякский язык). Занятия проведены в следующем объеме: ительменский –  61 академических часов, обучились 17 чел., корякский – 38 академических часов, обучились 16 чел. Общее число обучившихся 33 человека.</w:t>
            </w:r>
          </w:p>
        </w:tc>
      </w:tr>
      <w:tr w:rsidR="008622AA" w:rsidRPr="0075474C" w:rsidTr="00951422">
        <w:trPr>
          <w:trHeight w:val="5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2AA" w:rsidRPr="0075474C" w:rsidRDefault="008622AA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2AA" w:rsidRPr="0075474C" w:rsidRDefault="008622AA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«Прикован к Камчатке навечно!» Творчество ительменского поэта,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писателя, фольклориста Г.Г. Поротова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2AA" w:rsidRPr="0075474C" w:rsidRDefault="008622A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2022-2032 гг.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2FE" w:rsidRPr="0075474C" w:rsidRDefault="008622AA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Мильковского сельского поселения</w:t>
            </w:r>
            <w:r w:rsidR="00E922FE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50B7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16E" w:rsidRPr="00754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922FE" w:rsidRPr="00754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целью максимального приближения к читателям и создания благоприятных условий для чтения детей и отдыха в летние каникулы, информационно краеведческий отдел провел для воспитанников лагеря дневного пребывания </w:t>
            </w:r>
            <w:r w:rsidR="00E922FE" w:rsidRPr="00754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«Кораблик детства» КГАУ «Камчатский центр для несовершеннолетних» акцию «Читающая скамейка», которая проходила с 3 по 23 августа. Юные   читатели с большим удовольствием проводили время под открытым небом, проявляя активный интерес к книгам и журналам. Во время этой акции ребята познакомились с поэтами и писателями Камчатки, такими как Г. Поротов, Ю Дружинин, с творчеством юных дарований- выбирали стихи, рассказы из сборников «Ростки творчества» и читали вслух, также познакомились со сказками и мифами коренных народов Севера. Не обошли стороной и детские журналы «Юный натуралист», «Детская энциклопедия», где ребята для себя открыли очень много нового и интересного. Встреча детей с книгами на открытом воздухе была не только интересной и веселой, но и познавательной. </w:t>
            </w:r>
          </w:p>
          <w:p w:rsidR="00B16E05" w:rsidRPr="0075474C" w:rsidRDefault="00B16E05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Рассказы о творчестве ительменского писателя, поэта, музыканта Г.Г. Поротове. Отмечено, что его произведения собраны в трёхтомное издание. В него вошли романы, стихотворения, поэмы, пьесы, песни, сказки. Прошли литературные чтения стихов из цикла «Ое. Повесть в стихах».</w:t>
            </w:r>
          </w:p>
        </w:tc>
      </w:tr>
      <w:tr w:rsidR="00057E0A" w:rsidRPr="0075474C" w:rsidTr="00951422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0A" w:rsidRPr="0075474C" w:rsidRDefault="00057E0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0A" w:rsidRPr="0075474C" w:rsidRDefault="00057E0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0A" w:rsidRPr="0075474C" w:rsidRDefault="00057E0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E0A" w:rsidRPr="0075474C" w:rsidRDefault="00057E0A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38A9" w:rsidRPr="0075474C" w:rsidTr="00951422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«Сказки и мифы народов Чукотки и Камчатки!». К 100-летней годовщине со дня рождения корякского писателя фольклориста И.Г. Баранникова (Тымлаткэн)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2022-2032 гг.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E05" w:rsidRPr="0075474C" w:rsidRDefault="004B38A9" w:rsidP="001E50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Мильковского сельского поселения</w:t>
            </w:r>
            <w:r w:rsidR="00E922FE" w:rsidRPr="00754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50B7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0B7" w:rsidRPr="00754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922FE" w:rsidRPr="00754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учениками и воспитанниками реабилитационного центра были проведены беседы, интерактивные занятия, мастер-классы и викторины, посвященные 100 – летней годовщине со дня рождения корякского писателя фольклориста И.Г. Баранникова (Тымлаткэн).</w:t>
            </w:r>
            <w:r w:rsidR="001E50B7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E05" w:rsidRPr="0075474C">
              <w:rPr>
                <w:rFonts w:ascii="Times New Roman" w:hAnsi="Times New Roman" w:cs="Times New Roman"/>
                <w:sz w:val="24"/>
                <w:szCs w:val="24"/>
              </w:rPr>
              <w:t>Рассказ о первом собирателе корякского фольклора Иване Темофеевиче Баранникове (Тымлаткэн), который составил сборник корякских сказок, которые в детстве ему рассказывала бабушка «Сказки об Эмэмкуте». Литературные чтения «Сказки об Эмэмкуте».</w:t>
            </w:r>
          </w:p>
        </w:tc>
      </w:tr>
      <w:tr w:rsidR="004B38A9" w:rsidRPr="0075474C" w:rsidTr="00951422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Проведение литературных чтений, посвященных писателям народов Севера Камчатского края: В. Косыгин (Коянто), К. Кеккетын, Г. Поротов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2022-2032 гг.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«посёлок Палана»,</w:t>
            </w:r>
            <w:r w:rsidR="00EE149C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Корякская центральная библиотека им. К. Кеккетына</w:t>
            </w:r>
            <w:r w:rsidR="00EE149C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E149C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января 2023 года Корякская центральная библиотека им.К.Кеккетына подготовила и провела III литературные чтения «Дорогами жизни Владимира Коянто», посвящённые 90-летию корякског</w:t>
            </w:r>
            <w:r w:rsidR="001E50B7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писателя. Участниками чтений, </w:t>
            </w:r>
            <w:r w:rsidR="00EE149C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прошли в библиотеке, стали ученики и учителя Паланской средней общеобразовательной школы, студенты Паланского колледжа, Корякского филиала Камчатского медицинского колледжа, работники куль</w:t>
            </w:r>
            <w:r w:rsidR="001E50B7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туры и образования, специалисты </w:t>
            </w:r>
            <w:r w:rsidR="00EE149C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органов муниципальной и государственной власти. В чтениях приняли участие 48 человек) </w:t>
            </w:r>
            <w:r w:rsidR="00EE149C" w:rsidRPr="007547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="001E50B7" w:rsidRPr="0075474C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http://kalykal.ru/koyantovskie-literaturnye-chteniya/</w:t>
              </w:r>
            </w:hyperlink>
            <w:r w:rsidR="001E50B7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r w:rsidR="00EE149C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 ноября 2023 года, планируется проведение Литературных чтений, посвященных 105-летию первого корякского писателя Кецая Кеккетына, а в апреле 2024 года юбилею Георгия Поротова.</w:t>
            </w:r>
          </w:p>
        </w:tc>
      </w:tr>
      <w:tr w:rsidR="004B38A9" w:rsidRPr="0075474C" w:rsidTr="00951422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Проведение литературных вечеров, посвященных творчеству писателей-северян: Л. Воямгит, З. Ахайпина, В. Анхаки, Л. Жуков, Ю. Алотов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2022-2032 гг.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«посёлок Палана»,</w:t>
            </w:r>
            <w:r w:rsidR="00F22286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Корякская центральная библиотека им. К. Кеккетына</w:t>
            </w:r>
            <w:r w:rsidR="00F22286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22286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января в Палане, прошёл вечер-концерт «Родники Владимира Коянто» (к 90-летию</w:t>
            </w:r>
            <w:r w:rsidR="001E50B7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2286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корякского писателя), подготовленный специалистами Корякской центральной библиотеки им. К. Кеккетына. Зрители, большинство из которых хорошо помнят неистового и жизнелюбивого Владимира Косыгина, вместе с ведущими шли тропами жизни выдающегося человека, оставившего после себя огромное творческое наследие: книги, пьесы, стихи, рассказы, повести, дневники, которые он вел на протяжении нескольких десятилетий, статьи в газетах. Творческие коллективы окружного центра подготовились основательно, полюбившиеся паланцам номера в исполнении ансамблей «Паланочка», «Вэем», «Ейгунычвын» («Школьные годы») и «Ангт» сменялись сюрпризами: песня «Веселый пастух», которую когда-то пел Коянто, прозвучала в исполнении большой творческой группы – членов любительского объединения «Чакоки», Кирилла и Андрея Косыгиных. Преподаватели и ученики Корякской школы искусств им. Д.Б. Кабалевского подготовили попурри из песен на стихи Г. Поротова, олицетворением главного героя которых – незадачливого Ое – стал именно Владимир Владимирович. Самый маленький артист, Савелий Курильчик, трогательно и проникновенно прочитал</w:t>
            </w:r>
            <w:r w:rsidR="0030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2286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знаменитого «Олененка». Завершился концерт зажигательным танцем «Норгали», который собрал воедино всех артистов и зрителей. В мероприятии приняли участие 177 человек.  </w:t>
            </w:r>
            <w:r w:rsidR="00F22286" w:rsidRPr="007547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="001E50B7" w:rsidRPr="0075474C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http://kalykal.ru/rodniki-vladimira-koyanto/</w:t>
              </w:r>
            </w:hyperlink>
            <w:r w:rsidR="00F22286" w:rsidRPr="0075474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1E50B7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286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 году планируются мероприятия к 110-летия со дня рождения одного из первых корякских писателей Льва Жукова, 70-летию Ю.Алотова и др.</w:t>
            </w:r>
          </w:p>
        </w:tc>
      </w:tr>
      <w:tr w:rsidR="004B38A9" w:rsidRPr="0075474C" w:rsidTr="00951422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Проведение бесед, обзоров, посвященных творчеству писателей-северян: Н. Суздалова, И. Баранников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2022-2032 гг.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Администрация горо</w:t>
            </w:r>
            <w:r w:rsidR="00F22286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дского округа «посёлок Палана»,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Корякская центральная библиотека им. К. Кеккетына</w:t>
            </w:r>
            <w:r w:rsidR="00F22286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22286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январе 2022 года на сайте библиотеки была опубликована виртуальная выставка, посвящённая В.Коянто «Мое сердце — моя земля» (</w:t>
            </w:r>
            <w:hyperlink r:id="rId11" w:history="1">
              <w:r w:rsidR="00F22286" w:rsidRPr="0075474C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http://kalykal.ru/virtualnaya-vystavkamoe-serdtse moya-zemlya/</w:t>
              </w:r>
            </w:hyperlink>
            <w:r w:rsidR="00F22286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F22286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21.01. по 28.01.2023 в отделе краеведения была оформлена книжная выставка «Был бы</w:t>
            </w:r>
            <w:r w:rsidR="00F22286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286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жив…» (к 90-летию В. Коянто), а для детей книжная выставка «Писатели Севера</w:t>
            </w:r>
            <w:r w:rsidR="00F22286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286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детям: Владимир Косыгин (Коянто)» В середине февраля планируется проведение</w:t>
            </w:r>
            <w:r w:rsidR="00F22286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286" w:rsidRPr="00754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онлайн-беседы, посвящённой 105-летию Т. Лукашкиной и 85-летию А. Лахтоя.</w:t>
            </w:r>
          </w:p>
        </w:tc>
      </w:tr>
      <w:tr w:rsidR="004B38A9" w:rsidRPr="0075474C" w:rsidTr="00951422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Проведение краеведческих вечеров, чтений, бесед, посвященных лингвистам, изучавшим языки коренных народов Камчатки: С. Стебницкий, А. Жукова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2022-2032 гг.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86" w:rsidRPr="0075474C" w:rsidRDefault="004B38A9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r w:rsidR="00F22286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«посёлок Палана»,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Корякская центральная библиотека им. К. Кеккетына</w:t>
            </w:r>
            <w:r w:rsidR="00F22286" w:rsidRPr="0075474C">
              <w:rPr>
                <w:rFonts w:ascii="Times New Roman" w:hAnsi="Times New Roman" w:cs="Times New Roman"/>
                <w:sz w:val="24"/>
                <w:szCs w:val="24"/>
              </w:rPr>
              <w:t>: С 01.11. по 10.11.2022 года в отделе краеведения была оформлена книжная выставка «Хранительница живого языка» (к 95-летию филолога, исследователя корякского языка А.Н. Жуковой) и проведена мини беседа для читателей, интересующихся корякским языком, а с 22.12. -29.12. для изучающих и интересующихся ительменским языком была оформлена выставка «Ительменка об ительменах» (к 90-летию этнографа Н.К. Старковой).</w:t>
            </w:r>
          </w:p>
          <w:p w:rsidR="004B38A9" w:rsidRPr="0075474C" w:rsidRDefault="00F22286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В 2026 году планируется проведение Стебницких чтений.</w:t>
            </w:r>
          </w:p>
        </w:tc>
      </w:tr>
      <w:tr w:rsidR="004B38A9" w:rsidRPr="0075474C" w:rsidTr="00951422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Книжные выставки, обзоры, статьи, посвященные изданию первых книг на языках народов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2022-2032 гг.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r w:rsidR="00F22286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«посёлок Палана»,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Корякская центральная библиотека им. К. Кеккетына</w:t>
            </w:r>
            <w:r w:rsidR="00F22286" w:rsidRPr="0075474C">
              <w:rPr>
                <w:rFonts w:ascii="Times New Roman" w:hAnsi="Times New Roman" w:cs="Times New Roman"/>
                <w:sz w:val="24"/>
                <w:szCs w:val="24"/>
              </w:rPr>
              <w:t>: С 19.01 по 29.01.2022 года в отделе краеведения была</w:t>
            </w:r>
            <w:r w:rsidR="00951422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оформлена книжная выставка «…с </w:t>
            </w:r>
            <w:r w:rsidR="00F22286" w:rsidRPr="0075474C">
              <w:rPr>
                <w:rFonts w:ascii="Times New Roman" w:hAnsi="Times New Roman" w:cs="Times New Roman"/>
                <w:sz w:val="24"/>
                <w:szCs w:val="24"/>
              </w:rPr>
              <w:t>картинки в твоем букваре» (к 90-летию первых букварей на языках народов Севера).</w:t>
            </w:r>
          </w:p>
        </w:tc>
      </w:tr>
      <w:tr w:rsidR="004B38A9" w:rsidRPr="009C1CAA" w:rsidTr="00951422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pStyle w:val="ad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519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Конкурсы стихов, рассказов, сказок на языках народов Севера, посвященных юбилею Корякского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8A9" w:rsidRPr="0075474C" w:rsidRDefault="004B38A9" w:rsidP="009C1CA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2022-2032 гг.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286" w:rsidRPr="0075474C" w:rsidRDefault="004B38A9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r w:rsidR="00F22286" w:rsidRPr="0075474C">
              <w:rPr>
                <w:rFonts w:ascii="Times New Roman" w:hAnsi="Times New Roman" w:cs="Times New Roman"/>
                <w:sz w:val="24"/>
                <w:szCs w:val="24"/>
              </w:rPr>
              <w:t xml:space="preserve">«посёлок Палана», </w:t>
            </w: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Корякская центральная библиотека им. К. Кеккетына</w:t>
            </w:r>
            <w:r w:rsidR="00F22286" w:rsidRPr="0075474C">
              <w:rPr>
                <w:rFonts w:ascii="Times New Roman" w:hAnsi="Times New Roman" w:cs="Times New Roman"/>
                <w:sz w:val="24"/>
                <w:szCs w:val="24"/>
              </w:rPr>
              <w:t>: Конкурсы стихов, рассказов, сказок на языках народов Севера, посвящённых юбилею Корякского округа, находятся в стадии разработки (95-летие со дня</w:t>
            </w:r>
          </w:p>
          <w:p w:rsidR="004B38A9" w:rsidRPr="009C1CAA" w:rsidRDefault="00F22286" w:rsidP="009C1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74C">
              <w:rPr>
                <w:rFonts w:ascii="Times New Roman" w:hAnsi="Times New Roman" w:cs="Times New Roman"/>
                <w:sz w:val="24"/>
                <w:szCs w:val="24"/>
              </w:rPr>
              <w:t>образования Корякского округа, будет отмечаться в 2025 году).</w:t>
            </w:r>
          </w:p>
        </w:tc>
      </w:tr>
    </w:tbl>
    <w:p w:rsidR="00462F04" w:rsidRPr="009C1CAA" w:rsidRDefault="00462F04" w:rsidP="009C1C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2F04" w:rsidRPr="009C1CAA" w:rsidSect="00B42D43">
      <w:headerReference w:type="default" r:id="rId12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412" w:rsidRDefault="00004412" w:rsidP="0031799B">
      <w:pPr>
        <w:spacing w:after="0" w:line="240" w:lineRule="auto"/>
      </w:pPr>
      <w:r>
        <w:separator/>
      </w:r>
    </w:p>
  </w:endnote>
  <w:endnote w:type="continuationSeparator" w:id="0">
    <w:p w:rsidR="00004412" w:rsidRDefault="0000441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412" w:rsidRDefault="00004412" w:rsidP="0031799B">
      <w:pPr>
        <w:spacing w:after="0" w:line="240" w:lineRule="auto"/>
      </w:pPr>
      <w:r>
        <w:separator/>
      </w:r>
    </w:p>
  </w:footnote>
  <w:footnote w:type="continuationSeparator" w:id="0">
    <w:p w:rsidR="00004412" w:rsidRDefault="0000441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6296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2285" w:rsidRPr="00A40E3D" w:rsidRDefault="00192285">
        <w:pPr>
          <w:pStyle w:val="aa"/>
          <w:rPr>
            <w:sz w:val="28"/>
            <w:szCs w:val="28"/>
          </w:rPr>
        </w:pPr>
        <w:r>
          <w:ptab w:relativeTo="margin" w:alignment="center" w:leader="none"/>
        </w:r>
        <w:r w:rsidRPr="00A40E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0E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0E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647C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A40E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2285" w:rsidRDefault="0019228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D46"/>
    <w:multiLevelType w:val="hybridMultilevel"/>
    <w:tmpl w:val="B96E35C4"/>
    <w:lvl w:ilvl="0" w:tplc="0860AA28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23D1"/>
    <w:multiLevelType w:val="hybridMultilevel"/>
    <w:tmpl w:val="65D0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F5E56"/>
    <w:multiLevelType w:val="hybridMultilevel"/>
    <w:tmpl w:val="CF74235C"/>
    <w:lvl w:ilvl="0" w:tplc="2A649482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" w15:restartNumberingAfterBreak="0">
    <w:nsid w:val="27E12E80"/>
    <w:multiLevelType w:val="hybridMultilevel"/>
    <w:tmpl w:val="0730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B3371"/>
    <w:multiLevelType w:val="hybridMultilevel"/>
    <w:tmpl w:val="1AA8E97E"/>
    <w:lvl w:ilvl="0" w:tplc="108C3D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76258"/>
    <w:multiLevelType w:val="hybridMultilevel"/>
    <w:tmpl w:val="68F0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F547F"/>
    <w:multiLevelType w:val="hybridMultilevel"/>
    <w:tmpl w:val="024806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3618"/>
    <w:multiLevelType w:val="hybridMultilevel"/>
    <w:tmpl w:val="5378964E"/>
    <w:lvl w:ilvl="0" w:tplc="0860AA28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8" w15:restartNumberingAfterBreak="0">
    <w:nsid w:val="52485625"/>
    <w:multiLevelType w:val="hybridMultilevel"/>
    <w:tmpl w:val="DE16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A35BC"/>
    <w:multiLevelType w:val="hybridMultilevel"/>
    <w:tmpl w:val="3C642B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412"/>
    <w:rsid w:val="00013DE9"/>
    <w:rsid w:val="00014DD6"/>
    <w:rsid w:val="00020CD3"/>
    <w:rsid w:val="00033533"/>
    <w:rsid w:val="00042DEA"/>
    <w:rsid w:val="00045111"/>
    <w:rsid w:val="00045304"/>
    <w:rsid w:val="00053869"/>
    <w:rsid w:val="00057E0A"/>
    <w:rsid w:val="00066C50"/>
    <w:rsid w:val="000676AA"/>
    <w:rsid w:val="000728F7"/>
    <w:rsid w:val="00072DAC"/>
    <w:rsid w:val="00076132"/>
    <w:rsid w:val="00077162"/>
    <w:rsid w:val="00082619"/>
    <w:rsid w:val="0008297E"/>
    <w:rsid w:val="000879A8"/>
    <w:rsid w:val="00092020"/>
    <w:rsid w:val="00095795"/>
    <w:rsid w:val="000B1239"/>
    <w:rsid w:val="000C7139"/>
    <w:rsid w:val="000D369A"/>
    <w:rsid w:val="000E53EF"/>
    <w:rsid w:val="000E699A"/>
    <w:rsid w:val="000E762A"/>
    <w:rsid w:val="000E78E8"/>
    <w:rsid w:val="001065C2"/>
    <w:rsid w:val="00107CFB"/>
    <w:rsid w:val="00112C1A"/>
    <w:rsid w:val="00140E22"/>
    <w:rsid w:val="0014244F"/>
    <w:rsid w:val="00150514"/>
    <w:rsid w:val="00150E32"/>
    <w:rsid w:val="001512F0"/>
    <w:rsid w:val="00152837"/>
    <w:rsid w:val="0015672D"/>
    <w:rsid w:val="00157F46"/>
    <w:rsid w:val="001642E9"/>
    <w:rsid w:val="0017169B"/>
    <w:rsid w:val="00175A9A"/>
    <w:rsid w:val="00180140"/>
    <w:rsid w:val="00181702"/>
    <w:rsid w:val="00181A55"/>
    <w:rsid w:val="00192285"/>
    <w:rsid w:val="0019355B"/>
    <w:rsid w:val="0019629F"/>
    <w:rsid w:val="001A548A"/>
    <w:rsid w:val="001C15D6"/>
    <w:rsid w:val="001D00F5"/>
    <w:rsid w:val="001D2194"/>
    <w:rsid w:val="001D28A1"/>
    <w:rsid w:val="001D4724"/>
    <w:rsid w:val="001E50B7"/>
    <w:rsid w:val="001E5E01"/>
    <w:rsid w:val="002103B9"/>
    <w:rsid w:val="002141EE"/>
    <w:rsid w:val="00214862"/>
    <w:rsid w:val="0022216D"/>
    <w:rsid w:val="002242BC"/>
    <w:rsid w:val="00233754"/>
    <w:rsid w:val="00233FCB"/>
    <w:rsid w:val="00243184"/>
    <w:rsid w:val="0024385A"/>
    <w:rsid w:val="002519C5"/>
    <w:rsid w:val="00257670"/>
    <w:rsid w:val="00257948"/>
    <w:rsid w:val="00284F66"/>
    <w:rsid w:val="00295AC8"/>
    <w:rsid w:val="00297A06"/>
    <w:rsid w:val="002A27B3"/>
    <w:rsid w:val="002A6320"/>
    <w:rsid w:val="002C282C"/>
    <w:rsid w:val="002C2B5A"/>
    <w:rsid w:val="002C4A9E"/>
    <w:rsid w:val="002C50EA"/>
    <w:rsid w:val="002D5D0F"/>
    <w:rsid w:val="002D7AF9"/>
    <w:rsid w:val="002E0A83"/>
    <w:rsid w:val="002E4E87"/>
    <w:rsid w:val="002E4EDC"/>
    <w:rsid w:val="002E6FFA"/>
    <w:rsid w:val="002F0118"/>
    <w:rsid w:val="002F1575"/>
    <w:rsid w:val="002F3844"/>
    <w:rsid w:val="0030022E"/>
    <w:rsid w:val="00301477"/>
    <w:rsid w:val="00313CF4"/>
    <w:rsid w:val="0031799B"/>
    <w:rsid w:val="003235C5"/>
    <w:rsid w:val="00327B6F"/>
    <w:rsid w:val="00335B4B"/>
    <w:rsid w:val="00336BC1"/>
    <w:rsid w:val="003503C4"/>
    <w:rsid w:val="0037462B"/>
    <w:rsid w:val="00374C3C"/>
    <w:rsid w:val="00380845"/>
    <w:rsid w:val="00382C8B"/>
    <w:rsid w:val="0038403D"/>
    <w:rsid w:val="00387877"/>
    <w:rsid w:val="003956FB"/>
    <w:rsid w:val="00397C94"/>
    <w:rsid w:val="003A593D"/>
    <w:rsid w:val="003B0709"/>
    <w:rsid w:val="003B52E1"/>
    <w:rsid w:val="003B55E1"/>
    <w:rsid w:val="003C30E0"/>
    <w:rsid w:val="003C3DFB"/>
    <w:rsid w:val="003D151B"/>
    <w:rsid w:val="003E029F"/>
    <w:rsid w:val="003E431A"/>
    <w:rsid w:val="003F7310"/>
    <w:rsid w:val="00413C2A"/>
    <w:rsid w:val="004209D9"/>
    <w:rsid w:val="004249F5"/>
    <w:rsid w:val="0043251D"/>
    <w:rsid w:val="0043505F"/>
    <w:rsid w:val="004351FE"/>
    <w:rsid w:val="004415AF"/>
    <w:rsid w:val="004440D5"/>
    <w:rsid w:val="00451618"/>
    <w:rsid w:val="00453575"/>
    <w:rsid w:val="004549E8"/>
    <w:rsid w:val="00462F04"/>
    <w:rsid w:val="00466B97"/>
    <w:rsid w:val="004708C4"/>
    <w:rsid w:val="00473DC1"/>
    <w:rsid w:val="004748D8"/>
    <w:rsid w:val="00474ED1"/>
    <w:rsid w:val="004B221A"/>
    <w:rsid w:val="004B38A9"/>
    <w:rsid w:val="004C1C88"/>
    <w:rsid w:val="004C3130"/>
    <w:rsid w:val="004C3B96"/>
    <w:rsid w:val="004D7964"/>
    <w:rsid w:val="004E00B2"/>
    <w:rsid w:val="004E0E86"/>
    <w:rsid w:val="004E554E"/>
    <w:rsid w:val="004E6A87"/>
    <w:rsid w:val="004E7CB3"/>
    <w:rsid w:val="00503FC3"/>
    <w:rsid w:val="005271B3"/>
    <w:rsid w:val="005512F6"/>
    <w:rsid w:val="00554643"/>
    <w:rsid w:val="00555B83"/>
    <w:rsid w:val="005578C9"/>
    <w:rsid w:val="00563B33"/>
    <w:rsid w:val="0056716E"/>
    <w:rsid w:val="00571003"/>
    <w:rsid w:val="00574D8E"/>
    <w:rsid w:val="00576D34"/>
    <w:rsid w:val="005846D7"/>
    <w:rsid w:val="00591956"/>
    <w:rsid w:val="00593FDC"/>
    <w:rsid w:val="005B2961"/>
    <w:rsid w:val="005B2FEF"/>
    <w:rsid w:val="005B569A"/>
    <w:rsid w:val="005D09BF"/>
    <w:rsid w:val="005D2494"/>
    <w:rsid w:val="005D647C"/>
    <w:rsid w:val="005E5D00"/>
    <w:rsid w:val="005F11A7"/>
    <w:rsid w:val="005F1F7D"/>
    <w:rsid w:val="00603DFA"/>
    <w:rsid w:val="00621390"/>
    <w:rsid w:val="006271E6"/>
    <w:rsid w:val="00631037"/>
    <w:rsid w:val="00635F21"/>
    <w:rsid w:val="00650CAB"/>
    <w:rsid w:val="0065529C"/>
    <w:rsid w:val="00663B6B"/>
    <w:rsid w:val="00663D27"/>
    <w:rsid w:val="006664BC"/>
    <w:rsid w:val="0067212C"/>
    <w:rsid w:val="0067283B"/>
    <w:rsid w:val="0067723F"/>
    <w:rsid w:val="00681BFE"/>
    <w:rsid w:val="0069601C"/>
    <w:rsid w:val="00697F56"/>
    <w:rsid w:val="006A3251"/>
    <w:rsid w:val="006A541B"/>
    <w:rsid w:val="006B115E"/>
    <w:rsid w:val="006B4D84"/>
    <w:rsid w:val="006B5C60"/>
    <w:rsid w:val="006B5FCC"/>
    <w:rsid w:val="006C0300"/>
    <w:rsid w:val="006C6AF9"/>
    <w:rsid w:val="006E593A"/>
    <w:rsid w:val="006E74F9"/>
    <w:rsid w:val="006F2A79"/>
    <w:rsid w:val="006F5D44"/>
    <w:rsid w:val="006F61D7"/>
    <w:rsid w:val="00700BD2"/>
    <w:rsid w:val="00700D00"/>
    <w:rsid w:val="00715242"/>
    <w:rsid w:val="007164B5"/>
    <w:rsid w:val="00717029"/>
    <w:rsid w:val="00717FB2"/>
    <w:rsid w:val="007235AC"/>
    <w:rsid w:val="00723EB0"/>
    <w:rsid w:val="00725A0F"/>
    <w:rsid w:val="0073197A"/>
    <w:rsid w:val="0074156B"/>
    <w:rsid w:val="00744B7F"/>
    <w:rsid w:val="00746139"/>
    <w:rsid w:val="0075474C"/>
    <w:rsid w:val="007571D9"/>
    <w:rsid w:val="0078095B"/>
    <w:rsid w:val="0079455C"/>
    <w:rsid w:val="00796B9B"/>
    <w:rsid w:val="00797194"/>
    <w:rsid w:val="007A7F34"/>
    <w:rsid w:val="007B3851"/>
    <w:rsid w:val="007C1546"/>
    <w:rsid w:val="007D746A"/>
    <w:rsid w:val="007E7ADA"/>
    <w:rsid w:val="007F0052"/>
    <w:rsid w:val="007F19FB"/>
    <w:rsid w:val="007F3D5B"/>
    <w:rsid w:val="008048B2"/>
    <w:rsid w:val="0081086A"/>
    <w:rsid w:val="00812581"/>
    <w:rsid w:val="00812B9A"/>
    <w:rsid w:val="00813139"/>
    <w:rsid w:val="00814CE5"/>
    <w:rsid w:val="00823756"/>
    <w:rsid w:val="008263C3"/>
    <w:rsid w:val="00831EFD"/>
    <w:rsid w:val="00854BFE"/>
    <w:rsid w:val="0085578D"/>
    <w:rsid w:val="00860C71"/>
    <w:rsid w:val="008622AA"/>
    <w:rsid w:val="008708D4"/>
    <w:rsid w:val="008841AF"/>
    <w:rsid w:val="008858CA"/>
    <w:rsid w:val="0089042F"/>
    <w:rsid w:val="00891F67"/>
    <w:rsid w:val="00894735"/>
    <w:rsid w:val="008B1995"/>
    <w:rsid w:val="008B2778"/>
    <w:rsid w:val="008B4595"/>
    <w:rsid w:val="008B668F"/>
    <w:rsid w:val="008C0054"/>
    <w:rsid w:val="008C2176"/>
    <w:rsid w:val="008C32D1"/>
    <w:rsid w:val="008C7100"/>
    <w:rsid w:val="008C72AB"/>
    <w:rsid w:val="008D287F"/>
    <w:rsid w:val="008D6646"/>
    <w:rsid w:val="008D7127"/>
    <w:rsid w:val="008F2635"/>
    <w:rsid w:val="008F4911"/>
    <w:rsid w:val="00901AE9"/>
    <w:rsid w:val="0090254C"/>
    <w:rsid w:val="00907229"/>
    <w:rsid w:val="0091114C"/>
    <w:rsid w:val="00915743"/>
    <w:rsid w:val="0091585A"/>
    <w:rsid w:val="00925E4D"/>
    <w:rsid w:val="009277F0"/>
    <w:rsid w:val="00930923"/>
    <w:rsid w:val="0093395B"/>
    <w:rsid w:val="009357A5"/>
    <w:rsid w:val="00936357"/>
    <w:rsid w:val="0094073A"/>
    <w:rsid w:val="009511FC"/>
    <w:rsid w:val="00951422"/>
    <w:rsid w:val="0095264E"/>
    <w:rsid w:val="0095344D"/>
    <w:rsid w:val="00960275"/>
    <w:rsid w:val="0096037A"/>
    <w:rsid w:val="0096751B"/>
    <w:rsid w:val="00973B3B"/>
    <w:rsid w:val="009837D8"/>
    <w:rsid w:val="00985713"/>
    <w:rsid w:val="009948F8"/>
    <w:rsid w:val="00997969"/>
    <w:rsid w:val="009A471F"/>
    <w:rsid w:val="009B063D"/>
    <w:rsid w:val="009B4604"/>
    <w:rsid w:val="009B4D4E"/>
    <w:rsid w:val="009C1CAA"/>
    <w:rsid w:val="009C46ED"/>
    <w:rsid w:val="009D55C6"/>
    <w:rsid w:val="009F2102"/>
    <w:rsid w:val="009F320C"/>
    <w:rsid w:val="00A10121"/>
    <w:rsid w:val="00A33EFB"/>
    <w:rsid w:val="00A40E3D"/>
    <w:rsid w:val="00A42B69"/>
    <w:rsid w:val="00A43195"/>
    <w:rsid w:val="00A625FF"/>
    <w:rsid w:val="00A663FD"/>
    <w:rsid w:val="00A748F2"/>
    <w:rsid w:val="00A76B31"/>
    <w:rsid w:val="00A8227F"/>
    <w:rsid w:val="00A834AC"/>
    <w:rsid w:val="00A84370"/>
    <w:rsid w:val="00AB0F55"/>
    <w:rsid w:val="00AB1080"/>
    <w:rsid w:val="00AB3603"/>
    <w:rsid w:val="00AB3ECC"/>
    <w:rsid w:val="00AC0F6B"/>
    <w:rsid w:val="00AC6E43"/>
    <w:rsid w:val="00AD604A"/>
    <w:rsid w:val="00AD6575"/>
    <w:rsid w:val="00AE03E9"/>
    <w:rsid w:val="00AE4736"/>
    <w:rsid w:val="00AE5D10"/>
    <w:rsid w:val="00B03559"/>
    <w:rsid w:val="00B06BC4"/>
    <w:rsid w:val="00B11806"/>
    <w:rsid w:val="00B12F65"/>
    <w:rsid w:val="00B16E05"/>
    <w:rsid w:val="00B17A8B"/>
    <w:rsid w:val="00B2078F"/>
    <w:rsid w:val="00B26549"/>
    <w:rsid w:val="00B42D43"/>
    <w:rsid w:val="00B539FF"/>
    <w:rsid w:val="00B54868"/>
    <w:rsid w:val="00B60D48"/>
    <w:rsid w:val="00B62CAD"/>
    <w:rsid w:val="00B62F73"/>
    <w:rsid w:val="00B71C88"/>
    <w:rsid w:val="00B759EC"/>
    <w:rsid w:val="00B75E4C"/>
    <w:rsid w:val="00B81B19"/>
    <w:rsid w:val="00B81EC3"/>
    <w:rsid w:val="00B831E8"/>
    <w:rsid w:val="00B833C0"/>
    <w:rsid w:val="00B93818"/>
    <w:rsid w:val="00BA05AD"/>
    <w:rsid w:val="00BA6DC7"/>
    <w:rsid w:val="00BB145B"/>
    <w:rsid w:val="00BB2A53"/>
    <w:rsid w:val="00BB478D"/>
    <w:rsid w:val="00BB6E48"/>
    <w:rsid w:val="00BD13FF"/>
    <w:rsid w:val="00BE05F5"/>
    <w:rsid w:val="00BE1E47"/>
    <w:rsid w:val="00BE5437"/>
    <w:rsid w:val="00BE5B2E"/>
    <w:rsid w:val="00BF3269"/>
    <w:rsid w:val="00C14BE9"/>
    <w:rsid w:val="00C159CB"/>
    <w:rsid w:val="00C366DA"/>
    <w:rsid w:val="00C37B1E"/>
    <w:rsid w:val="00C4376E"/>
    <w:rsid w:val="00C442AB"/>
    <w:rsid w:val="00C4490F"/>
    <w:rsid w:val="00C502D0"/>
    <w:rsid w:val="00C5596B"/>
    <w:rsid w:val="00C606F4"/>
    <w:rsid w:val="00C62421"/>
    <w:rsid w:val="00C73DCC"/>
    <w:rsid w:val="00C7757E"/>
    <w:rsid w:val="00C86B26"/>
    <w:rsid w:val="00C90D3D"/>
    <w:rsid w:val="00C91887"/>
    <w:rsid w:val="00C9205A"/>
    <w:rsid w:val="00CA534D"/>
    <w:rsid w:val="00CF31D6"/>
    <w:rsid w:val="00D12D15"/>
    <w:rsid w:val="00D13C4A"/>
    <w:rsid w:val="00D15C45"/>
    <w:rsid w:val="00D16B35"/>
    <w:rsid w:val="00D206A1"/>
    <w:rsid w:val="00D3066D"/>
    <w:rsid w:val="00D31705"/>
    <w:rsid w:val="00D330ED"/>
    <w:rsid w:val="00D453BD"/>
    <w:rsid w:val="00D50172"/>
    <w:rsid w:val="00D51DAE"/>
    <w:rsid w:val="00D5747B"/>
    <w:rsid w:val="00D6310C"/>
    <w:rsid w:val="00D82B5A"/>
    <w:rsid w:val="00DA79B8"/>
    <w:rsid w:val="00DB4DF4"/>
    <w:rsid w:val="00DB666F"/>
    <w:rsid w:val="00DD3A94"/>
    <w:rsid w:val="00DF3901"/>
    <w:rsid w:val="00DF3A35"/>
    <w:rsid w:val="00E13E93"/>
    <w:rsid w:val="00E14A3B"/>
    <w:rsid w:val="00E1579D"/>
    <w:rsid w:val="00E159EE"/>
    <w:rsid w:val="00E16F27"/>
    <w:rsid w:val="00E21060"/>
    <w:rsid w:val="00E2674B"/>
    <w:rsid w:val="00E36F26"/>
    <w:rsid w:val="00E40D0A"/>
    <w:rsid w:val="00E42AA7"/>
    <w:rsid w:val="00E43CC4"/>
    <w:rsid w:val="00E61A8D"/>
    <w:rsid w:val="00E72DA7"/>
    <w:rsid w:val="00E74366"/>
    <w:rsid w:val="00E8524F"/>
    <w:rsid w:val="00E922FE"/>
    <w:rsid w:val="00EA0D93"/>
    <w:rsid w:val="00EA6D82"/>
    <w:rsid w:val="00EC0289"/>
    <w:rsid w:val="00EC1E2B"/>
    <w:rsid w:val="00EC2DBB"/>
    <w:rsid w:val="00EC42B8"/>
    <w:rsid w:val="00ED1D4A"/>
    <w:rsid w:val="00ED266F"/>
    <w:rsid w:val="00EE149C"/>
    <w:rsid w:val="00EF4191"/>
    <w:rsid w:val="00EF524F"/>
    <w:rsid w:val="00F10769"/>
    <w:rsid w:val="00F11575"/>
    <w:rsid w:val="00F148B5"/>
    <w:rsid w:val="00F1730F"/>
    <w:rsid w:val="00F22286"/>
    <w:rsid w:val="00F25C01"/>
    <w:rsid w:val="00F46EC1"/>
    <w:rsid w:val="00F52709"/>
    <w:rsid w:val="00F63133"/>
    <w:rsid w:val="00F70427"/>
    <w:rsid w:val="00F75578"/>
    <w:rsid w:val="00F81A81"/>
    <w:rsid w:val="00F90C63"/>
    <w:rsid w:val="00F9782F"/>
    <w:rsid w:val="00FA0C0A"/>
    <w:rsid w:val="00FA7A51"/>
    <w:rsid w:val="00FB0263"/>
    <w:rsid w:val="00FB47AC"/>
    <w:rsid w:val="00FB5B3A"/>
    <w:rsid w:val="00FD1158"/>
    <w:rsid w:val="00FE0846"/>
    <w:rsid w:val="00FE0AF7"/>
    <w:rsid w:val="00FE5FAC"/>
    <w:rsid w:val="00FE74AC"/>
    <w:rsid w:val="00FF0FB6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F774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B3603"/>
    <w:pPr>
      <w:ind w:left="720"/>
      <w:contextualSpacing/>
    </w:pPr>
  </w:style>
  <w:style w:type="character" w:styleId="ae">
    <w:name w:val="Strong"/>
    <w:basedOn w:val="a0"/>
    <w:uiPriority w:val="22"/>
    <w:qFormat/>
    <w:rsid w:val="00814CE5"/>
    <w:rPr>
      <w:b/>
      <w:bCs/>
    </w:rPr>
  </w:style>
  <w:style w:type="character" w:customStyle="1" w:styleId="extendedtext-short">
    <w:name w:val="extendedtext-short"/>
    <w:basedOn w:val="a0"/>
    <w:rsid w:val="0067283B"/>
  </w:style>
  <w:style w:type="character" w:customStyle="1" w:styleId="extendedtext-full">
    <w:name w:val="extendedtext-full"/>
    <w:basedOn w:val="a0"/>
    <w:rsid w:val="0067283B"/>
  </w:style>
  <w:style w:type="character" w:styleId="af">
    <w:name w:val="annotation reference"/>
    <w:basedOn w:val="a0"/>
    <w:uiPriority w:val="99"/>
    <w:semiHidden/>
    <w:unhideWhenUsed/>
    <w:rsid w:val="00C86B2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86B2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86B2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6B2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86B26"/>
    <w:rPr>
      <w:b/>
      <w:bCs/>
      <w:sz w:val="20"/>
      <w:szCs w:val="20"/>
    </w:rPr>
  </w:style>
  <w:style w:type="paragraph" w:customStyle="1" w:styleId="Default">
    <w:name w:val="Default"/>
    <w:rsid w:val="00EA0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95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одержимое таблицы"/>
    <w:basedOn w:val="a"/>
    <w:qFormat/>
    <w:rsid w:val="0045161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4748D8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llib.ru/news/kniga_otkryvaet_mir/2022-04-03-15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lykal.ru/virtualnaya-vystavkamoe-serdtse%20moya-zemly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alykal.ru/rodniki-vladimira-koyant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lykal.ru/koyantovskie-literaturnye-chte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38B44-1296-4575-B994-FBE07A73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17</Pages>
  <Words>6500</Words>
  <Characters>37051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Шадрина Анастасия Васильевна</cp:lastModifiedBy>
  <cp:revision>110</cp:revision>
  <cp:lastPrinted>2021-12-29T03:09:00Z</cp:lastPrinted>
  <dcterms:created xsi:type="dcterms:W3CDTF">2022-02-11T02:11:00Z</dcterms:created>
  <dcterms:modified xsi:type="dcterms:W3CDTF">2023-02-15T21:31:00Z</dcterms:modified>
</cp:coreProperties>
</file>