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2"/>
      </w:tblGrid>
      <w:tr>
        <w:trPr>
          <w:trHeight w:hRule="atLeast" w:val="1258"/>
        </w:trPr>
        <w:tc>
          <w:tcPr>
            <w:tcW w:type="dxa" w:w="964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29.11.2013 </w:t>
            </w:r>
            <w:r>
              <w:rPr>
                <w:rFonts w:ascii="Times New Roman" w:hAnsi="Times New Roman"/>
                <w:b w:val="1"/>
                <w:sz w:val="28"/>
              </w:rPr>
              <w:t>№ 546-П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546-П, изменения согласно приложению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/>
    <w:p w14:paraId="25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/>
    <w:p w14:paraId="39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bookmarkStart w:id="3" w:name="P46"/>
      <w:bookmarkEnd w:id="3"/>
      <w:r>
        <w:rPr>
          <w:rFonts w:ascii="Times New Roman" w:hAnsi="Times New Roman"/>
          <w:b w:val="0"/>
          <w:sz w:val="28"/>
        </w:rPr>
        <w:t xml:space="preserve">Изменения </w:t>
      </w:r>
    </w:p>
    <w:p w14:paraId="3A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государственную программу Камчатского края</w:t>
      </w:r>
    </w:p>
    <w:p w14:paraId="3B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 </w:t>
      </w:r>
    </w:p>
    <w:p w14:paraId="3C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(далее – Программа)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pStyle w:val="Style_5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«Объемы бюджетных ассигнований Программы» паспорта Программы изложить в 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91"/>
        <w:gridCol w:w="6890"/>
      </w:tblGrid>
      <w:tr>
        <w:tc>
          <w:tcPr>
            <w:tcW w:type="dxa" w:w="289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Программы</w:t>
            </w:r>
          </w:p>
        </w:tc>
        <w:tc>
          <w:tcPr>
            <w:tcW w:type="dxa" w:w="68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Программы составляет </w:t>
            </w:r>
            <w:r>
              <w:rPr>
                <w:rFonts w:ascii="Times New Roman" w:hAnsi="Times New Roman"/>
                <w:sz w:val="28"/>
              </w:rPr>
              <w:t>1 935 814,18310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</w:p>
          <w:p w14:paraId="4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средств:</w:t>
            </w:r>
          </w:p>
          <w:p w14:paraId="4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294 923,10000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4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20 735,00000 тыс. рублей;</w:t>
            </w:r>
          </w:p>
          <w:p w14:paraId="4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20 861,20000 тыс. рублей;</w:t>
            </w:r>
          </w:p>
          <w:p w14:paraId="4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32 296,40000 тыс. рублей;</w:t>
            </w:r>
          </w:p>
          <w:p w14:paraId="46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128 371,10000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46 329,70000 тыс. рублей;</w:t>
            </w:r>
          </w:p>
          <w:p w14:paraId="4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46 329,70000 тыс. рублей;</w:t>
            </w:r>
          </w:p>
          <w:p w14:paraId="49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1 614 867,98378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</w:p>
          <w:p w14:paraId="4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4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181 712,64582 тыс. рублей;</w:t>
            </w:r>
          </w:p>
          <w:p w14:paraId="4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249 687,59505 тыс. рублей;</w:t>
            </w:r>
          </w:p>
          <w:p w14:paraId="4D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268 134,95108 тыс. рублей;</w:t>
            </w:r>
          </w:p>
          <w:p w14:paraId="4E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358 625,47209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277 508,58987 тыс. рублей;</w:t>
            </w:r>
          </w:p>
          <w:p w14:paraId="5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279 198,72987 тыс. рублей;</w:t>
            </w:r>
          </w:p>
          <w:p w14:paraId="5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местных бюджетов (по согласованию) –</w:t>
            </w:r>
          </w:p>
          <w:p w14:paraId="5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4 034,81310 тыс. рублей, из них по годам:</w:t>
            </w:r>
          </w:p>
          <w:p w14:paraId="5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1 367,53683 тыс. рублей;</w:t>
            </w:r>
          </w:p>
          <w:p w14:paraId="5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1 017,17649 тыс. рублей;</w:t>
            </w:r>
          </w:p>
          <w:p w14:paraId="5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768,54422 тыс. рублей;</w:t>
            </w:r>
          </w:p>
          <w:p w14:paraId="5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881,55556 тыс. рублей;</w:t>
            </w:r>
          </w:p>
          <w:p w14:paraId="5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5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59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безвозмездные поступления от негосударственных организаций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21 378,89622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5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0,00000 тыс. рублей;</w:t>
            </w:r>
          </w:p>
          <w:p w14:paraId="5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рублей;</w:t>
            </w:r>
          </w:p>
          <w:p w14:paraId="5C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10 526,17688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D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10 852,71934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5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6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прочих внебюджетных источников </w:t>
            </w:r>
          </w:p>
          <w:p w14:paraId="6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 – 609,39000 тыс. рублей,</w:t>
            </w:r>
          </w:p>
          <w:p w14:paraId="6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6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294,25000 тыс. рублей;</w:t>
            </w:r>
          </w:p>
          <w:p w14:paraId="6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165,00000 тыс. рублей;</w:t>
            </w:r>
          </w:p>
          <w:p w14:paraId="6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рублей;</w:t>
            </w:r>
          </w:p>
          <w:p w14:paraId="6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150,14000 тыс. рублей;</w:t>
            </w:r>
          </w:p>
          <w:p w14:paraId="6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68000000">
            <w:pPr>
              <w:pStyle w:val="Style_6"/>
              <w:numPr>
                <w:ilvl w:val="0"/>
                <w:numId w:val="2"/>
              </w:numPr>
              <w:ind w:hanging="306" w:left="3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– 0,00000 тыс. </w:t>
            </w:r>
            <w:r>
              <w:rPr>
                <w:rFonts w:ascii="Times New Roman" w:hAnsi="Times New Roman"/>
                <w:sz w:val="28"/>
              </w:rPr>
              <w:t>рублей».</w:t>
            </w:r>
          </w:p>
        </w:tc>
      </w:tr>
      <w:tr>
        <w:tc>
          <w:tcPr>
            <w:tcW w:type="dxa" w:w="289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</w:tbl>
    <w:p w14:paraId="6B000000">
      <w:pPr>
        <w:pStyle w:val="Style_5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«Объемы бюджетных ассигнований Подпрограммы 1» паспорта подпрограммы 1 «Укрепление граж</w:t>
      </w:r>
      <w:r>
        <w:rPr>
          <w:rFonts w:ascii="Times New Roman" w:hAnsi="Times New Roman"/>
          <w:sz w:val="28"/>
        </w:rPr>
        <w:t>данского единства и га</w:t>
      </w:r>
      <w:r>
        <w:rPr>
          <w:rFonts w:ascii="Times New Roman" w:hAnsi="Times New Roman"/>
          <w:sz w:val="28"/>
        </w:rPr>
        <w:t>рмонизация</w:t>
      </w:r>
      <w:r>
        <w:rPr>
          <w:rFonts w:ascii="Times New Roman" w:hAnsi="Times New Roman"/>
          <w:sz w:val="28"/>
        </w:rPr>
        <w:t xml:space="preserve"> межнациональных отношений в Камчатском крае» изложить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91"/>
        <w:gridCol w:w="6890"/>
      </w:tblGrid>
      <w:tr>
        <w:tc>
          <w:tcPr>
            <w:tcW w:type="dxa" w:w="28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1</w:t>
            </w:r>
          </w:p>
        </w:tc>
        <w:tc>
          <w:tcPr>
            <w:tcW w:type="dxa" w:w="6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Подпрограммы 1 составляет </w:t>
            </w:r>
            <w:r>
              <w:rPr>
                <w:rFonts w:ascii="Times New Roman" w:hAnsi="Times New Roman"/>
                <w:sz w:val="28"/>
              </w:rPr>
              <w:t>44 787,02073</w:t>
            </w:r>
            <w:r>
              <w:rPr>
                <w:rFonts w:ascii="Times New Roman" w:hAnsi="Times New Roman"/>
                <w:sz w:val="28"/>
              </w:rPr>
              <w:t xml:space="preserve"> тыс. рублей, в том числе за счет средств: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</w:rPr>
              <w:t>27 205,49999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4 912,60000 тыс. рублей;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4 792,30000 тыс. рублей;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9 500,60000 тыс. рублей;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7 999,99999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17 159,29852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7 060,46369 тыс. рублей;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4 205,40000 тыс. рублей;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1 800,38220 тыс. рублей;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1 645,05263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1 224,00000 тыс. рублей;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1 224,00000 тыс. рублей;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местных бюджетов (по согласованию) – 422,22222 тыс. рублей, из них по годам: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200,00000 тыс. рублей;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рублей;</w:t>
            </w:r>
          </w:p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рублей;</w:t>
            </w:r>
          </w:p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222,22222 тыс. рублей;</w:t>
            </w:r>
          </w:p>
          <w:p w14:paraId="81000000">
            <w:pPr>
              <w:pStyle w:val="Style_5"/>
              <w:spacing w:after="0" w:line="240" w:lineRule="auto"/>
              <w:ind w:hanging="938" w:left="9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– 0,00000 тыс. рублей;</w:t>
            </w:r>
          </w:p>
          <w:p w14:paraId="82000000">
            <w:pPr>
              <w:pStyle w:val="Style_5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– 0,00000 тыс. рублей».</w:t>
            </w:r>
          </w:p>
        </w:tc>
      </w:tr>
    </w:tbl>
    <w:p w14:paraId="83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Позицию «Объемы бюджетных ассигнований Подпрограммы 2» паспорта подпрограммы 2 «Патриотическое воспитание граждан Российской Федерации в Камчатском крае» изложить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91"/>
        <w:gridCol w:w="6890"/>
      </w:tblGrid>
      <w:tr>
        <w:tc>
          <w:tcPr>
            <w:tcW w:type="dxa" w:w="28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2</w:t>
            </w:r>
          </w:p>
        </w:tc>
        <w:tc>
          <w:tcPr>
            <w:tcW w:type="dxa" w:w="6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</w:rPr>
              <w:t xml:space="preserve">бюджетных </w:t>
            </w:r>
            <w:r>
              <w:rPr>
                <w:rFonts w:ascii="Times New Roman" w:hAnsi="Times New Roman"/>
                <w:sz w:val="28"/>
              </w:rPr>
              <w:t>ассигнований</w:t>
            </w:r>
            <w:r>
              <w:rPr>
                <w:rFonts w:ascii="Times New Roman" w:hAnsi="Times New Roman"/>
                <w:sz w:val="28"/>
              </w:rPr>
              <w:t xml:space="preserve"> на реализацию Подпрограммы 2 составляет </w:t>
            </w:r>
            <w:r>
              <w:rPr>
                <w:rFonts w:ascii="Times New Roman" w:hAnsi="Times New Roman"/>
                <w:sz w:val="28"/>
              </w:rPr>
              <w:t>144 533,91414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за счет средств:</w:t>
            </w:r>
          </w:p>
          <w:p w14:paraId="8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112 552,80000 тыс. рублей, из них по годам:</w:t>
            </w:r>
          </w:p>
          <w:p w14:paraId="8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195,70000 тыс. рублей;</w:t>
            </w:r>
          </w:p>
          <w:p w14:paraId="8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442,20000 тыс. рублей;</w:t>
            </w:r>
          </w:p>
          <w:p w14:paraId="89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2 945,10000 тыс. рублей;</w:t>
            </w:r>
          </w:p>
          <w:p w14:paraId="8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16 310,40000 тыс. рублей;</w:t>
            </w:r>
          </w:p>
          <w:p w14:paraId="8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46 329,70000 тыс. рублей;</w:t>
            </w:r>
          </w:p>
          <w:p w14:paraId="8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46 329,70000 тыс. рублей;</w:t>
            </w:r>
          </w:p>
          <w:p w14:paraId="8D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31 835,21414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8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3 767,73914 тыс. рублей;</w:t>
            </w:r>
          </w:p>
          <w:p w14:paraId="8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2 702,69968 тыс. рублей;</w:t>
            </w:r>
          </w:p>
          <w:p w14:paraId="9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1 784,07026 тыс. рублей;</w:t>
            </w:r>
          </w:p>
          <w:p w14:paraId="91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18 244,75152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2 667,97677 тыс. рублей;</w:t>
            </w:r>
          </w:p>
          <w:p w14:paraId="9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2 667,97677 тыс. рублей;</w:t>
            </w:r>
          </w:p>
          <w:p w14:paraId="9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местных бюджетов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146,00000 тыс. рублей, из них по годам:</w:t>
            </w:r>
          </w:p>
          <w:p w14:paraId="9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94,00000 тыс. рублей;</w:t>
            </w:r>
          </w:p>
          <w:p w14:paraId="9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52,00000 тыс. рублей;</w:t>
            </w:r>
          </w:p>
          <w:p w14:paraId="9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рублей;</w:t>
            </w:r>
          </w:p>
          <w:p w14:paraId="9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0,00000 тыс. рублей;</w:t>
            </w:r>
          </w:p>
          <w:p w14:paraId="99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9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9B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Позицию «Объемы бюджетных ассигнований Подпрограммы 3» паспорта подпрограммы 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Устойчивое развитие 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91"/>
        <w:gridCol w:w="6890"/>
      </w:tblGrid>
      <w:tr>
        <w:tc>
          <w:tcPr>
            <w:tcW w:type="dxa" w:w="28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3</w:t>
            </w:r>
          </w:p>
        </w:tc>
        <w:tc>
          <w:tcPr>
            <w:tcW w:type="dxa" w:w="6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ассигнований на реализацию Подпрограммы 3 составляет </w:t>
            </w:r>
            <w:r>
              <w:rPr>
                <w:rFonts w:ascii="Times New Roman" w:hAnsi="Times New Roman"/>
                <w:sz w:val="28"/>
              </w:rPr>
              <w:t>205 678,97126</w:t>
            </w:r>
          </w:p>
          <w:p w14:paraId="9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рублей, из них за счет средств:</w:t>
            </w:r>
          </w:p>
          <w:p w14:paraId="9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</w:rPr>
              <w:t>62 484,20000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A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15 626,70000 тыс. рублей;</w:t>
            </w:r>
          </w:p>
          <w:p w14:paraId="A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15 626,70000 тыс. рублей;</w:t>
            </w:r>
          </w:p>
          <w:p w14:paraId="A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15 615,40000 тыс. рублей;</w:t>
            </w:r>
          </w:p>
          <w:p w14:paraId="A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15 615,40000 тыс. рублей;</w:t>
            </w:r>
          </w:p>
          <w:p w14:paraId="A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A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A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140 832,27544</w:t>
            </w:r>
          </w:p>
          <w:p w14:paraId="A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A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81 094,86198 тыс. рублей;</w:t>
            </w:r>
          </w:p>
          <w:p w14:paraId="A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17 389,35105 тыс. рублей;</w:t>
            </w:r>
          </w:p>
          <w:p w14:paraId="A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14 841,97837 тыс. рублей;</w:t>
            </w:r>
          </w:p>
          <w:p w14:paraId="A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11 595,14310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7 955,47047 тыс. рублей;</w:t>
            </w:r>
          </w:p>
          <w:p w14:paraId="A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7 955,47047 тыс. рублей;</w:t>
            </w:r>
          </w:p>
          <w:p w14:paraId="A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местных бюджетов (по согласованию) - 1 753,10581 тыс. рублей, из них по годам:</w:t>
            </w:r>
          </w:p>
          <w:p w14:paraId="A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554,68043 тыс. рублей;</w:t>
            </w:r>
          </w:p>
          <w:p w14:paraId="B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540,59649 тыс. рублей;</w:t>
            </w:r>
          </w:p>
          <w:p w14:paraId="B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324,18444 тыс. рублей;</w:t>
            </w:r>
          </w:p>
          <w:p w14:paraId="B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333,64444 тыс. рублей;</w:t>
            </w:r>
          </w:p>
          <w:p w14:paraId="B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B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B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прочих внебюджетных источников (по согласованию) – 609,39000 тыс. рублей, из них по годам:</w:t>
            </w:r>
          </w:p>
          <w:p w14:paraId="B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294,25000 тыс. рублей;</w:t>
            </w:r>
          </w:p>
          <w:p w14:paraId="B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165,00000 тыс. рублей;</w:t>
            </w:r>
          </w:p>
          <w:p w14:paraId="B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рублей;</w:t>
            </w:r>
          </w:p>
          <w:p w14:paraId="B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150,14000 тыс. рублей;</w:t>
            </w:r>
          </w:p>
          <w:p w14:paraId="B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B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рублей».</w:t>
            </w:r>
          </w:p>
        </w:tc>
      </w:tr>
    </w:tbl>
    <w:p w14:paraId="BC000000">
      <w:pPr>
        <w:pStyle w:val="Style_5"/>
        <w:tabs>
          <w:tab w:leader="none" w:pos="993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00000">
      <w:pPr>
        <w:pStyle w:val="Style_5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«Объемы бюджетных ассигнований Подпрограммы 4» паспорта подпрограммы 4 «Обеспечение реализации программы» изложить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7060"/>
      </w:tblGrid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</w:t>
            </w:r>
            <w:r>
              <w:rPr>
                <w:rFonts w:ascii="Times New Roman" w:hAnsi="Times New Roman"/>
                <w:sz w:val="28"/>
              </w:rPr>
              <w:t>тных ассигнований Подпрограммы 4</w:t>
            </w:r>
          </w:p>
        </w:tc>
        <w:tc>
          <w:tcPr>
            <w:tcW w:type="dxa" w:w="7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Подпрограммы 4 составляет </w:t>
            </w:r>
            <w:r>
              <w:rPr>
                <w:rFonts w:ascii="Times New Roman" w:hAnsi="Times New Roman"/>
                <w:sz w:val="28"/>
              </w:rPr>
              <w:t>396 829,11610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за счет средств краевого бюджета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396 829,11610</w:t>
            </w:r>
          </w:p>
          <w:p w14:paraId="C0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рублей, из них по годам:</w:t>
            </w:r>
          </w:p>
          <w:p w14:paraId="C1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80 277,08101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75 253,04032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51 046,81260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62 503,27691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63 874,45263 тыс. рублей;</w:t>
            </w:r>
          </w:p>
          <w:p w14:paraId="C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63 874,45263 тыс. рублей».</w:t>
            </w:r>
          </w:p>
        </w:tc>
      </w:tr>
    </w:tbl>
    <w:p w14:paraId="C7000000">
      <w:pPr>
        <w:pStyle w:val="Style_5"/>
        <w:tabs>
          <w:tab w:leader="none" w:pos="993" w:val="left"/>
        </w:tabs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C8000000">
      <w:pPr>
        <w:pStyle w:val="Style_5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Позицию «Объемы бюджетных ассигнований Подпрограммы 5» паспорта подпрограммы 5 «Развитие гражданской активности и государственная поддержка некоммерческих неправительственных организаций»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7060"/>
      </w:tblGrid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5</w:t>
            </w:r>
          </w:p>
        </w:tc>
        <w:tc>
          <w:tcPr>
            <w:tcW w:type="dxa" w:w="7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Подпрограммы 5 составляет </w:t>
            </w:r>
            <w:r>
              <w:rPr>
                <w:rFonts w:ascii="Times New Roman" w:hAnsi="Times New Roman"/>
                <w:sz w:val="28"/>
              </w:rPr>
              <w:t>144 363,16195</w:t>
            </w:r>
            <w:r>
              <w:rPr>
                <w:rFonts w:ascii="Times New Roman" w:hAnsi="Times New Roman"/>
                <w:sz w:val="28"/>
              </w:rPr>
              <w:t xml:space="preserve"> тыс. рублей, из них за счет средств:</w:t>
            </w:r>
          </w:p>
          <w:p w14:paraId="CB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121 270,78066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CC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9 512,50000 тыс. рублей;</w:t>
            </w:r>
          </w:p>
          <w:p w14:paraId="CD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15 620,80000 тыс. рублей;</w:t>
            </w:r>
          </w:p>
          <w:p w14:paraId="CE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24 962,13550 тыс. рублей;</w:t>
            </w:r>
          </w:p>
          <w:p w14:paraId="CF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23 627,94516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0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23 773,70000 тыс. рублей;</w:t>
            </w:r>
          </w:p>
          <w:p w14:paraId="D1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23 773,70000 тыс. рублей;</w:t>
            </w:r>
          </w:p>
          <w:p w14:paraId="D2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местных бюджетов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1 713,48507 тыс. рублей, из них по годам:</w:t>
            </w:r>
          </w:p>
          <w:p w14:paraId="D3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518,85640 тыс. рублей;</w:t>
            </w:r>
          </w:p>
          <w:p w14:paraId="D4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424,58000 тыс. рублей;</w:t>
            </w:r>
          </w:p>
          <w:p w14:paraId="D5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444,35978 тыс. рублей;</w:t>
            </w:r>
          </w:p>
          <w:p w14:paraId="D6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325,68889 тыс. рублей;</w:t>
            </w:r>
          </w:p>
          <w:p w14:paraId="D7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0,00000 тыс. рублей;</w:t>
            </w:r>
          </w:p>
          <w:p w14:paraId="D8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0,00000 тыс. рублей;</w:t>
            </w:r>
          </w:p>
          <w:p w14:paraId="D9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безвозмездные поступления от негосударственных организаций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10 526,17688 тыс. рублей, из них по годам:</w:t>
            </w:r>
          </w:p>
          <w:p w14:paraId="DA000000">
            <w:pPr>
              <w:pStyle w:val="Style_5"/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– 0,00000 тыс. рублей;</w:t>
            </w:r>
          </w:p>
          <w:p w14:paraId="DB000000">
            <w:pPr>
              <w:widowControl w:val="0"/>
              <w:spacing w:after="0" w:line="240" w:lineRule="auto"/>
              <w:ind w:firstLine="0" w:left="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рублей;</w:t>
            </w:r>
          </w:p>
          <w:p w14:paraId="DC000000">
            <w:pPr>
              <w:widowControl w:val="0"/>
              <w:spacing w:after="0" w:line="240" w:lineRule="auto"/>
              <w:ind w:firstLine="0" w:left="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10 526,17688 тыс. рублей;</w:t>
            </w:r>
          </w:p>
          <w:p w14:paraId="DD000000">
            <w:pPr>
              <w:widowControl w:val="0"/>
              <w:spacing w:after="0" w:line="240" w:lineRule="auto"/>
              <w:ind w:firstLine="0" w:left="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10 852,71934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E000000">
            <w:pPr>
              <w:widowControl w:val="0"/>
              <w:spacing w:after="0" w:line="240" w:lineRule="auto"/>
              <w:ind w:firstLine="0" w:left="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DF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– 0,00000 тыс. рублей».</w:t>
            </w:r>
          </w:p>
        </w:tc>
      </w:tr>
    </w:tbl>
    <w:p w14:paraId="E0000000">
      <w:pPr>
        <w:pStyle w:val="Style_5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Позицию «Объемы бюджетных ассигнований Подпрограммы 6» паспорта подпрограммы 6 «Молодежь Камчатки» изложить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7087"/>
      </w:tblGrid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ассигнований </w:t>
            </w:r>
            <w:r>
              <w:rPr>
                <w:rFonts w:ascii="Times New Roman" w:hAnsi="Times New Roman"/>
                <w:sz w:val="28"/>
              </w:rPr>
              <w:t>Подпрограммы 6</w:t>
            </w:r>
          </w:p>
        </w:tc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Подпрограммы 6 составляет </w:t>
            </w:r>
            <w:r>
              <w:rPr>
                <w:rFonts w:ascii="Times New Roman" w:hAnsi="Times New Roman"/>
                <w:sz w:val="28"/>
              </w:rPr>
              <w:t>999 621,99892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t xml:space="preserve">из них за счет средств: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92 680,70000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E3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рублей;</w:t>
            </w:r>
          </w:p>
          <w:p w14:paraId="E4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4 235,30000 тыс. рублей;</w:t>
            </w:r>
          </w:p>
          <w:p w14:paraId="E5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88 445,40000 тыс. рублей;</w:t>
            </w:r>
          </w:p>
          <w:p w14:paraId="E6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рублей;</w:t>
            </w:r>
          </w:p>
          <w:p w14:paraId="E7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рублей;</w:t>
            </w:r>
          </w:p>
          <w:p w14:paraId="E8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</w:rPr>
              <w:t>906 941,29892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E9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134 516,30400 тыс. рублей;</w:t>
            </w:r>
          </w:p>
          <w:p w14:paraId="EA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173 699,57215 тыс. рублей;</w:t>
            </w:r>
          </w:p>
          <w:p w14:paraId="EB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241 009,30277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EC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178 012,99000 тыс. рублей;</w:t>
            </w:r>
          </w:p>
          <w:p w14:paraId="ED000000">
            <w:pPr>
              <w:pStyle w:val="Style_5"/>
              <w:widowControl w:val="0"/>
              <w:numPr>
                <w:ilvl w:val="0"/>
                <w:numId w:val="6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– 179 703,13000 тыс. рублей».</w:t>
            </w: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spacing w:after="0" w:line="240" w:lineRule="auto"/>
              <w:ind w:firstLine="0" w:left="82"/>
              <w:rPr>
                <w:rFonts w:ascii="Times New Roman" w:hAnsi="Times New Roman"/>
                <w:sz w:val="28"/>
              </w:rPr>
            </w:pPr>
          </w:p>
        </w:tc>
      </w:tr>
    </w:tbl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Приложение 1 к Программе </w:t>
      </w:r>
      <w:r>
        <w:rPr>
          <w:rFonts w:ascii="Times New Roman" w:hAnsi="Times New Roman"/>
          <w:sz w:val="28"/>
        </w:rPr>
        <w:t>дополнить строками 6.8 и 6.9 следующего содержания: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3969"/>
        <w:gridCol w:w="851"/>
        <w:gridCol w:w="709"/>
        <w:gridCol w:w="708"/>
        <w:gridCol w:w="709"/>
        <w:gridCol w:w="709"/>
        <w:gridCol w:w="709"/>
        <w:gridCol w:w="708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.8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организованных и проведенных мероприятий </w:t>
            </w:r>
            <w:r>
              <w:rPr>
                <w:rFonts w:ascii="Times New Roman" w:hAnsi="Times New Roman"/>
                <w:color w:val="000000"/>
                <w:sz w:val="28"/>
              </w:rPr>
              <w:t>для молодежи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6.9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социологических исследований в Камчатском крае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</w:tbl>
    <w:p w14:paraId="04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Г</w:t>
      </w:r>
      <w:r>
        <w:rPr>
          <w:rFonts w:ascii="Times New Roman" w:hAnsi="Times New Roman"/>
          <w:sz w:val="28"/>
        </w:rPr>
        <w:t>рафу 8 строки 6.2 таблицы приложения 2 к Изложить в следующей редакции «</w:t>
      </w:r>
      <w:r>
        <w:rPr>
          <w:rFonts w:ascii="Times New Roman" w:hAnsi="Times New Roman"/>
          <w:sz w:val="28"/>
        </w:rPr>
        <w:t xml:space="preserve">Показатель 6.2, </w:t>
      </w:r>
      <w:r>
        <w:rPr>
          <w:rFonts w:ascii="Times New Roman" w:hAnsi="Times New Roman"/>
          <w:sz w:val="28"/>
        </w:rPr>
        <w:t xml:space="preserve">6.6 и 6.8 </w:t>
      </w:r>
      <w:r>
        <w:rPr>
          <w:rFonts w:ascii="Times New Roman" w:hAnsi="Times New Roman"/>
          <w:sz w:val="28"/>
        </w:rPr>
        <w:t>таблицы приложения 1 к Программе</w:t>
      </w:r>
      <w:r>
        <w:rPr>
          <w:rFonts w:ascii="Times New Roman" w:hAnsi="Times New Roman"/>
          <w:sz w:val="28"/>
        </w:rPr>
        <w:t>».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Приложение 3 к Программе изложить в </w:t>
      </w:r>
      <w:r>
        <w:rPr>
          <w:rFonts w:ascii="Times New Roman" w:hAnsi="Times New Roman"/>
          <w:sz w:val="28"/>
        </w:rPr>
        <w:t>следующей редакции:</w:t>
      </w:r>
    </w:p>
    <w:p w14:paraId="09010000">
      <w:pPr>
        <w:sectPr>
          <w:headerReference r:id="rId3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tbl>
      <w:tblPr>
        <w:tblStyle w:val="Style_2"/>
        <w:tblLayout w:type="fixed"/>
      </w:tblPr>
      <w:tblGrid>
        <w:gridCol w:w="486"/>
        <w:gridCol w:w="2066"/>
        <w:gridCol w:w="2268"/>
        <w:gridCol w:w="709"/>
        <w:gridCol w:w="1447"/>
        <w:gridCol w:w="254"/>
        <w:gridCol w:w="1417"/>
        <w:gridCol w:w="1418"/>
        <w:gridCol w:w="1417"/>
        <w:gridCol w:w="1418"/>
        <w:gridCol w:w="1417"/>
        <w:gridCol w:w="1418"/>
      </w:tblGrid>
      <w:tr>
        <w:trPr>
          <w:trHeight w:hRule="atLeast" w:val="1417"/>
        </w:trPr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06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4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2010000">
            <w:pPr>
              <w:spacing w:after="0" w:line="240" w:lineRule="auto"/>
              <w:ind w:hanging="142" w:left="22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3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Программе </w:t>
            </w:r>
          </w:p>
        </w:tc>
      </w:tr>
      <w:tr>
        <w:trPr>
          <w:trHeight w:hRule="atLeast" w:val="855"/>
        </w:trPr>
        <w:tc>
          <w:tcPr>
            <w:tcW w:type="dxa" w:w="15735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реализации государственной программы Камчатского края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«Реализация государственной национальной политики и укрепление гражданского единства в Камчатском крае»</w:t>
            </w:r>
          </w:p>
        </w:tc>
      </w:tr>
      <w:tr>
        <w:trPr>
          <w:trHeight w:hRule="atLeast" w:val="315"/>
        </w:trPr>
        <w:tc>
          <w:tcPr>
            <w:tcW w:type="dxa" w:w="48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06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206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средств на реализацию программы</w:t>
            </w:r>
          </w:p>
        </w:tc>
      </w:tr>
      <w:tr>
        <w:trPr>
          <w:trHeight w:hRule="atLeast" w:val="439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</w:tr>
    </w:tbl>
    <w:p w14:paraId="2C010000">
      <w:pPr>
        <w:spacing w:after="0" w:line="240" w:lineRule="auto"/>
        <w:ind/>
        <w:rPr>
          <w:sz w:val="2"/>
        </w:rPr>
      </w:pPr>
    </w:p>
    <w:tbl>
      <w:tblPr>
        <w:tblStyle w:val="Style_2"/>
        <w:tblInd w:type="dxa" w:w="-5"/>
        <w:tblLayout w:type="fixed"/>
      </w:tblPr>
      <w:tblGrid>
        <w:gridCol w:w="486"/>
        <w:gridCol w:w="2066"/>
        <w:gridCol w:w="2268"/>
        <w:gridCol w:w="709"/>
        <w:gridCol w:w="1701"/>
        <w:gridCol w:w="1417"/>
        <w:gridCol w:w="1418"/>
        <w:gridCol w:w="1417"/>
        <w:gridCol w:w="1418"/>
        <w:gridCol w:w="1417"/>
        <w:gridCol w:w="1418"/>
      </w:tblGrid>
      <w:tr>
        <w:trPr>
          <w:trHeight w:hRule="atLeast" w:val="300"/>
          <w:tblHeader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Камчатского края 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1 935 814,18310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204 109,43265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271 730,97154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311 726,07218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498 880,98699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323 838,28987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325 528,42987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294 923,10000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20 735,00000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20 861,20000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32 296,40000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128 371,10000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108 969,70000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16 310,30000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26 315,83250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6 477,31250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6 894,40000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6 790,72000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127 808,25000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6 257,68750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6 707,80000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17 402,00000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97 440,76250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1 614 867,98378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181 712,64582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249 687,59505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268 134,95108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358 625,47209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277 508,58987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279 198,72987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66 373,00000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66 298,00000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3 607,99107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1 390,88601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19 359,75052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</w:tr>
      <w:tr>
        <w:trPr>
          <w:trHeight w:hRule="atLeast" w:val="2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19 257,25997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4 762,29014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5 517,85105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2 082,70626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1 782,70626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1 782,70626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1 065,02062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614,67000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50,35062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2 790,00000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53 619,75531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50 007,40881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362,01400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637,73250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856,30000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856,30000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4 717,97726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4 717,97726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1 443 737,22903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48 781,41360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237 168,54400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261 098,78646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352 558,56497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271 219,89000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272 910,03000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4 034,81310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1 367,53683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1 017,17649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768,54422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881,55556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6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21 378,89622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10 526,17688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10 852,71934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609,39000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294,25000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150,14000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"Укрепление гражданского единства и гармонизация межнациональных отношений в Камчатском крае" 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44 787,02073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12 173,06369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8 997,70000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11 300,98220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9 867,27484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1 224,00000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1 224,00000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27 205,49999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4 912,60000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4 792,30000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9 500,60000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7 999,99999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1 378,31999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741,00000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637,31999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25 827,18000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4 912,60000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4 792,30000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8 759,60000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7 362,68000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17 159,29852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7 060,46369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4 205,40000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1 800,38220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1 645,05263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1 224,00000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1 224,00000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1 075,00000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333,43023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233,43023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1 169,54316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82,54316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1 065,02062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614,67000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50,35062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13 358,21565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4 604,27460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3 205,40000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1 711,03158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1 537,50947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158,08886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158,08886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422,22222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222,22222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7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 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18 425,21757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4 370,00061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2 467,70000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5 500,63158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3 938,88538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1 074,00000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1 074,00000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10 628,42976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1 994,99976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1 942,30000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4 180,60000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2 510,53000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10 628,42976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1 994,99976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1 942,30000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4 180,60000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2 510,53000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7 374,56559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2 175,00085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1 320,03158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1 206,13316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1 074,00000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1 074,00000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C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7 132,56559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2 175,00085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1 320,03158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1 132,13316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422,22222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222,22222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30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Противодействие </w:t>
            </w:r>
            <w:r>
              <w:rPr>
                <w:rFonts w:ascii="Times New Roman" w:hAnsi="Times New Roman"/>
                <w:sz w:val="20"/>
              </w:rPr>
              <w:t>радикализации</w:t>
            </w:r>
            <w:r>
              <w:rPr>
                <w:rFonts w:ascii="Times New Roman" w:hAnsi="Times New Roman"/>
                <w:sz w:val="20"/>
              </w:rPr>
              <w:t xml:space="preserve"> молодежи Камчатского края и недопущение ее </w:t>
            </w:r>
            <w:r>
              <w:rPr>
                <w:rFonts w:ascii="Times New Roman" w:hAnsi="Times New Roman"/>
                <w:sz w:val="20"/>
              </w:rPr>
              <w:t>вовлечения в экстремистскую и террористическую деятельность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908,08886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158,08886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908,08886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158,08886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</w:tr>
      <w:tr>
        <w:trPr>
          <w:trHeight w:hRule="atLeast" w:val="2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908,08886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158,08886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150,00000</w:t>
            </w:r>
          </w:p>
        </w:tc>
      </w:tr>
      <w:tr>
        <w:trPr>
          <w:trHeight w:hRule="atLeast" w:val="34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4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 Содействие сохранению национальных культур и поддержка языкового многообразия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20 723,95684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6 030,30422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5 030,00000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4 463,65262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14 948,07023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2 917,60024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4 940,00000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4 240,46999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1 378,31999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741,00000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637,31999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13 569,75024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2 917,60024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4 199,00000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3 603,15000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5 775,88661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3 112,70398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2 180,00000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223,18263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333,43023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233,43023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1 002,54316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33,54316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4 439,91322</w:t>
            </w:r>
          </w:p>
        </w:tc>
        <w:tc>
          <w:tcPr>
            <w:tcW w:type="dxa" w:w="1417"/>
            <w:tcBorders>
              <w:top w:color="000000" w:sz="6" w:val="dotted"/>
              <w:left w:color="000000" w:sz="6" w:val="single"/>
              <w:bottom w:color="000000" w:sz="6" w:val="dotted"/>
              <w:right w:color="000000" w:sz="6" w:val="single"/>
            </w:tcBorders>
            <w:shd w:themeFill="background1" w:val="clear"/>
            <w:tcFitText w:val="1"/>
            <w:vAlign w:val="center"/>
          </w:tcPr>
          <w:p w14:paraId="E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2 429,27375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221,00000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189,63947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1.4 Расширение форм </w:t>
            </w:r>
            <w:r>
              <w:rPr>
                <w:rFonts w:ascii="Times New Roman" w:hAnsi="Times New Roman"/>
                <w:sz w:val="20"/>
              </w:rPr>
              <w:t>взаимодействия органов государственной власти и этнокультурных объединений и содействие социальной и культурной интеграции мигрантов в принимающее сообщество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4 729,75746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1 614,67000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450,35062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1 314,73684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1 629,00000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1 249,00000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3 100,75746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1 614,67000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70,35062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65,73684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1 065,02062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614,67000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50,35062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1 035,73684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65,73684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"Патриотическое воспитание граждан Российской Федерации в Камчатском крае"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144 533,91414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4 057,43914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3 196,89968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4 729,17026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34 555,05152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48 997,67677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48 997,67677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112 552,70000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195,70000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442,20000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2 945,10000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16 310,30000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108 969,70000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16 310,30000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3 583,00000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195,70000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442,20000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2 945,10000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31 835,21414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3 767,73914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2 702,69968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1 784,07026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18 244,75152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2 667,97677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2 667,97677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1 946,20235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645,49729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26 267,06994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1 992,69968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1 784,07026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18 080,00000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2 801,94185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2 801,94185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146,00000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5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6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7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8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E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F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Совершенствование форм и методов работы по патриотическому воспитанию граждан Российской Федерации в Камчатском крае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18 575,42364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1 705,42364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18 575,42364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1 705,42364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825,42364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635,42364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16 270,00000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2.2 Развитие и </w:t>
            </w:r>
            <w:r>
              <w:rPr>
                <w:rFonts w:ascii="Times New Roman" w:hAnsi="Times New Roman"/>
                <w:sz w:val="20"/>
              </w:rPr>
              <w:t>совершенствование информационного и научно-методического обеспечения в области патриотического воспитания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210,07365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100,07365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210,07365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100,07365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20,07365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10,07365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8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5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 Организация допризывной подготовки молодежи в Камчатском крае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10 962,71228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1 923,64728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1 404,06500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10 962,71228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1 923,64728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1 404,06500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1 923,64728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1 923,64728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9 039,06500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1 404,06500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1 915,00000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 Поддержка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797,72057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28,29457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29,42600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257,72057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28,29457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29,42600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28,29457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28,29457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769,42600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29,42600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6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F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4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8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6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 Обустройство и восстановление</w:t>
            </w:r>
            <w:r>
              <w:rPr>
                <w:rFonts w:ascii="Times New Roman" w:hAnsi="Times New Roman"/>
                <w:sz w:val="20"/>
              </w:rPr>
              <w:t>воинских захоронений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3 917,57894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517,47368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3 100,10526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3 583,00000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195,70000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442,20000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2 945,10000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</w:tr>
      <w:tr>
        <w:trPr>
          <w:trHeight w:hRule="atLeast" w:val="4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188,57894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10,30000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23,27368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155,00526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146,00000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 Региональный проект "Патриотическое воспитание граждан Российской Федерации (Камчатский край)"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110 070,40506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16 475,05152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46 797,67677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46 797,67677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108 969,70000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16 310,30000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46 329,70000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1 100,70506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164,75152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467,97677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3 «Устойчивое развитие коренных малочисленных народов Севера, Сибири и Дальнего Востока Российской Федерации, </w:t>
            </w:r>
            <w:r>
              <w:rPr>
                <w:rFonts w:ascii="Times New Roman" w:hAnsi="Times New Roman"/>
                <w:sz w:val="20"/>
              </w:rPr>
              <w:t>проживающих в Камчатском крае»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205 678,97126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97 570,49241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33 721,64754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30 781,56281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27 694,32755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7 955,47047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7 955,47047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62 484,20001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15 626,70000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15 626,70000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15 615,40000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15 615,40001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24 937,51251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6 477,31250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5 717,37000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1 149,38750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1 473,30000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1 462,00000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1 632,68250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140 832,27544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81 094,86198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17 389,35105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14 841,97837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11 595,14310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7 955,47047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7 955,47047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65 298,00000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65 298,00000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7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511,95849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511,95849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19 359,75052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17 357,71681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4 092,29014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4 507,85105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2 000,16310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1 733,70626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1 733,70626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25 570,38385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60,49408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7 396,70000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7 895,16437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5 800,53066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2 208,74737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2 208,74737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2 790,00000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7 936,51922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4 324,17272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362,01400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637,73250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856,30000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856,30000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 (843)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1 757,94655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1 757,94655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1 753,10581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554,68043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540,59649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324,18444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333,64444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414,52632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347,41727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347,41727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991,16222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333,33333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324,18444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333,64444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609,39000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294,25000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150,14000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3.1 Укрепление материально-технической базы традиционных отраслей хозяйствования в Камчатском крае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14 342,60221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4 115,83999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3 498,33333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3 241,84444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3 486,58444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12 394,63272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3 474,17272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2 917,66000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3 002,80000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3 474,17272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3 474,17272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8 920,46000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2 917,66000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3 002,80000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1 338,57949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347,41727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333,33333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324,18444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333,64444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347,41727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347,41727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991,16222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333,33333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324,18444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333,64444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8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609,39000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294,25000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150,14000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 Предоставление дополнительных гарантий по оказанию медицинских и социальных услуг в целях повышения качества жизни коренных малочисленных народов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49 859,75052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11 294,80000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10 794,80000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10 656,71684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30 000,00000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19 859,75052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3 794,80000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19 359,75052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3 294,80000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3 156,71684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3.3 Повышение доступа к образовательным услугам коренных малочисленных народов с учетом их этнокультурных особенностей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15 489,07083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3 019,90504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2 558,11579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2 619,85000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2 370,60000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2 370,60000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329,31750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13 659,75333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2 519,90504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2 058,11579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2 290,53250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2 370,60000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2 370,60000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511,95849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511,95849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1 757,94655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1 757,94655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912,64829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26,31579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158,73250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238,80000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238,80000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10 227,20000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2 031,80000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2 131,80000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2 131,80000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2 131,80000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9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3.4 Сохранение и развитие </w:t>
            </w:r>
            <w:r>
              <w:rPr>
                <w:rFonts w:ascii="Times New Roman" w:hAnsi="Times New Roman"/>
                <w:sz w:val="20"/>
              </w:rPr>
              <w:t xml:space="preserve">национальной культуры, традиций и обычаев коренных малочисленных народов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126 487,54770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79 634,74738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16 878,51421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14 186,80258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10 931,17627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2 428,15363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2 428,15363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30 654,88251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7 626,70000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7 626,70000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7 615,40000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7 786,08251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5 717,37000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1 149,38750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1 473,30000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1 462,00000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1 632,68250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24 937,51251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6 477,31250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6 153,40001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95 418,13887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71 800,78422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9 044,55105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6 571,40258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3 145,09376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2 428,15363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2 428,15363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65 298,00000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65 298,00000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17 357,71681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4 092,29014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4 507,85105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3 290,00000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2 000,16310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1 733,70626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1 733,70626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2 790,00000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1 290,00000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3 549,69821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335,69821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479,00000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617,50000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617,50000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6 422,72385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60,49408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2 596,70000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2 945,70437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665,93066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76,94737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76,94737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 (843)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414,52632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414,52632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207,26316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А2 Региональный проект «Создание условий для реализации творческого потенциала нации «Творческие люди»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A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7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5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4 "Обеспечение реализации Программы"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396 829,11610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80 277,08101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396 829,11610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80 277,08101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351 145,88001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34 593,84492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45 683,23609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45 683,23609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4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F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4.1 Обеспечение реализации государственной программы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3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396 829,11610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80 277,08101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9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396 829,11610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A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80 277,08101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 (846)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351 145,88001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34 593,84492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75 253,04032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51 046,81260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62 503,27691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63 874,45263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 (852)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45 683,23609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45 683,23609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B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C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D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за счет средств федерального бюджета (планируемые объемы обязательств)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E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5 "Развитие гражданской активности и государственная поддержка некоммерческих неправительственных организаций"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D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144 363,16195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10 031,35640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16 045,38000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35 932,67216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34 806,35339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23 773,70000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23 773,70000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6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B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C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FD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F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121 270,78066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9 512,50000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15 620,80000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24 962,13550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23 627,94516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23 773,70000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23 773,70000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1 713,48507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518,85640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424,58000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444,35978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325,68889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0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21 378,89622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10 526,17688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10 852,71934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1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2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3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5.1 Улучшение условий </w:t>
            </w:r>
            <w:r>
              <w:rPr>
                <w:rFonts w:ascii="Times New Roman" w:hAnsi="Times New Roman"/>
                <w:sz w:val="20"/>
              </w:rPr>
              <w:t>для обеспечения реализации прав и интересов граждан, исследование состояния общественного сектора, консультационная и методическая поддержка некоммерческих организаций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1 012,50000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1 012,50000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5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6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4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D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7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5.2 Стимулирование развития местных сообществ, развития благотворительности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12 446,58929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3 259,92040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3 204,08000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3 094,81111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2 187,77778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themeFill="background1" w:val="clear"/>
            <w:vAlign w:val="center"/>
          </w:tcPr>
          <w:p w14:paraId="8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11 330,69400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2 963,56400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2 912,80000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2 785,33000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1 969,00000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3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1 115,89529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296,35640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291,28000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309,48111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218,77778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4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E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5.3 Предоставление финансовой поддержки некоммерческим организаций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101 087,26276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1 131,43600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8 558,00000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28 589,07438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28 546,35238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17 131,20000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17 131,20000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79 708,36654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1 131,43600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8 558,00000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18 062,89750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17 693,63304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17 131,20000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17 131,20000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D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21 378,89622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10 526,17688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10 852,71934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6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F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C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5.4 Поддержка гражданских инициатив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3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5 052,50000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1 732,50000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C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5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5 052,50000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1 732,50000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E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5.5 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24 464,30990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4 672,50000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3 933,30000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3 898,78667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3 539,72323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4 210,00000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4 210,00000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23 866,72012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4 450,00000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3 800,00000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3 763,90800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3 432,81212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4 210,00000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4 210,00000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597,58978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134,87867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106,91111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5.6 Информационное сопровождение подпрограммы и </w:t>
            </w:r>
            <w:r>
              <w:rPr>
                <w:rFonts w:ascii="Times New Roman" w:hAnsi="Times New Roman"/>
                <w:sz w:val="20"/>
              </w:rPr>
              <w:t>общественно полезной деятельности некоммерческих организаций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5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государственных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31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прочих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6 "Молодежь Камчатки"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999 621,99892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134 516,30400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177 934,87215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329 454,70277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178 012,99000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179 703,13000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92 680,70000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4 235,30000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88 445,40000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92 680,70000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4 235,30000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88 445,40000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906 941,29892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134 516,30400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173 699,57215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241 009,30277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178 012,99000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179 703,13000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906 124,89892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3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4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133 699,90400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173 699,57215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241 009,30277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178 012,99000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179 703,13000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C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D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D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6.1 Вовлечение молодежи в социальную практику и ее информирование о потенциальных возможностях развития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2 246,70000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537,00000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2 246,70000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537,00000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449,90000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6.2 Создание условий для интеллектуального, творческого развития молодежи, реализации ее научно-технического и творческого потенциала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191 280,44240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48 875,97401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60 154,66839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38 666,70000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38 666,70000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2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190 464,04240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48 875,97401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60 154,66839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38 666,70000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38 666,70000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6.3 Укрепление института молодой семьи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352,90000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352,90000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47,50000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3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4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6.4 Обеспечение </w:t>
            </w:r>
            <w:r>
              <w:rPr>
                <w:rFonts w:ascii="Times New Roman" w:hAnsi="Times New Roman"/>
                <w:sz w:val="20"/>
              </w:rPr>
              <w:t>деятельности учреждений сферы молодежной политики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C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653 308,86733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D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128 529,50400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123 292,60333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0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130 858,84000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1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134 468,89000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2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136 159,03000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5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6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7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8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9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A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B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E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653 308,86733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E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128 529,50400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123 292,60333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130 858,84000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134 468,89000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136 159,03000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1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6.5 Мероприятия по улучшению инфраструктуры сферы государственной молодежной политики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2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3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4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Е.8 Региональный проект "Социальная активность" 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6 118,08081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6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4 678,08081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4 235,30000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4 235,30000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7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1 882,78081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442,78081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8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9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8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 Региональный проект "Развитие системы поддержки молодежи («Молодежь России») (Камчатский край)"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A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451,21400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137 663,79438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88 445,40000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B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451,21400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49 218,39438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4 100,00000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4 100,00000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C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3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4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2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C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D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E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DF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0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1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2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  <w:tr>
        <w:trPr>
          <w:trHeight w:hRule="atLeast" w:val="49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5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6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7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8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9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A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EB0F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0,00000</w:t>
            </w:r>
          </w:p>
        </w:tc>
      </w:tr>
    </w:tbl>
    <w:p w14:paraId="EC0F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ED0F0000">
      <w:pPr>
        <w:sectPr>
          <w:headerReference r:id="rId1" w:type="default"/>
          <w:pgSz w:h="11906" w:orient="landscape" w:w="16838"/>
          <w:pgMar w:bottom="567" w:footer="709" w:gutter="0" w:header="709" w:left="567" w:right="567" w:top="1134"/>
          <w:titlePg/>
        </w:sectPr>
      </w:pPr>
    </w:p>
    <w:sectPr>
      <w:head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2025"/>
      <w:numFmt w:val="decimal"/>
      <w:lvlText w:val="%1"/>
      <w:lvlJc w:val="left"/>
      <w:pPr>
        <w:ind w:hanging="600" w:left="9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2025"/>
      <w:numFmt w:val="decimal"/>
      <w:lvlText w:val="%1"/>
      <w:lvlJc w:val="left"/>
      <w:pPr>
        <w:ind w:hanging="600" w:left="622"/>
      </w:pPr>
    </w:lvl>
    <w:lvl w:ilvl="1">
      <w:start w:val="1"/>
      <w:numFmt w:val="lowerLetter"/>
      <w:lvlText w:val="%2."/>
      <w:lvlJc w:val="left"/>
      <w:pPr>
        <w:ind w:hanging="360" w:left="1102"/>
      </w:pPr>
    </w:lvl>
    <w:lvl w:ilvl="2">
      <w:start w:val="1"/>
      <w:numFmt w:val="lowerRoman"/>
      <w:lvlText w:val="%3."/>
      <w:lvlJc w:val="right"/>
      <w:pPr>
        <w:ind w:hanging="180" w:left="1822"/>
      </w:pPr>
    </w:lvl>
    <w:lvl w:ilvl="3">
      <w:start w:val="1"/>
      <w:numFmt w:val="decimal"/>
      <w:lvlText w:val="%4."/>
      <w:lvlJc w:val="left"/>
      <w:pPr>
        <w:ind w:hanging="360" w:left="2542"/>
      </w:pPr>
    </w:lvl>
    <w:lvl w:ilvl="4">
      <w:start w:val="1"/>
      <w:numFmt w:val="lowerLetter"/>
      <w:lvlText w:val="%5."/>
      <w:lvlJc w:val="left"/>
      <w:pPr>
        <w:ind w:hanging="360" w:left="3262"/>
      </w:pPr>
    </w:lvl>
    <w:lvl w:ilvl="5">
      <w:start w:val="1"/>
      <w:numFmt w:val="lowerRoman"/>
      <w:lvlText w:val="%6."/>
      <w:lvlJc w:val="right"/>
      <w:pPr>
        <w:ind w:hanging="180" w:left="3982"/>
      </w:pPr>
    </w:lvl>
    <w:lvl w:ilvl="6">
      <w:start w:val="1"/>
      <w:numFmt w:val="decimal"/>
      <w:lvlText w:val="%7."/>
      <w:lvlJc w:val="left"/>
      <w:pPr>
        <w:ind w:hanging="360" w:left="4702"/>
      </w:pPr>
    </w:lvl>
    <w:lvl w:ilvl="7">
      <w:start w:val="1"/>
      <w:numFmt w:val="lowerLetter"/>
      <w:lvlText w:val="%8."/>
      <w:lvlJc w:val="left"/>
      <w:pPr>
        <w:ind w:hanging="360" w:left="5422"/>
      </w:pPr>
    </w:lvl>
    <w:lvl w:ilvl="8">
      <w:start w:val="1"/>
      <w:numFmt w:val="lowerRoman"/>
      <w:lvlText w:val="%9."/>
      <w:lvlJc w:val="right"/>
      <w:pPr>
        <w:ind w:hanging="180" w:left="6142"/>
      </w:pPr>
    </w:lvl>
  </w:abstractNum>
  <w:abstractNum w:abstractNumId="3">
    <w:lvl w:ilvl="0">
      <w:start w:val="2020"/>
      <w:numFmt w:val="decimal"/>
      <w:lvlText w:val="%1"/>
      <w:lvlJc w:val="left"/>
      <w:pPr>
        <w:ind w:hanging="600" w:left="9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2025"/>
      <w:numFmt w:val="decimal"/>
      <w:lvlText w:val="%1"/>
      <w:lvlJc w:val="left"/>
      <w:pPr>
        <w:ind w:hanging="600" w:left="684"/>
      </w:pPr>
    </w:lvl>
    <w:lvl w:ilvl="1">
      <w:start w:val="1"/>
      <w:numFmt w:val="lowerLetter"/>
      <w:lvlText w:val="%2."/>
      <w:lvlJc w:val="left"/>
      <w:pPr>
        <w:ind w:hanging="360" w:left="1164"/>
      </w:pPr>
    </w:lvl>
    <w:lvl w:ilvl="2">
      <w:start w:val="1"/>
      <w:numFmt w:val="lowerRoman"/>
      <w:lvlText w:val="%3."/>
      <w:lvlJc w:val="right"/>
      <w:pPr>
        <w:ind w:hanging="180" w:left="1884"/>
      </w:pPr>
    </w:lvl>
    <w:lvl w:ilvl="3">
      <w:start w:val="1"/>
      <w:numFmt w:val="decimal"/>
      <w:lvlText w:val="%4."/>
      <w:lvlJc w:val="left"/>
      <w:pPr>
        <w:ind w:hanging="360" w:left="2604"/>
      </w:pPr>
    </w:lvl>
    <w:lvl w:ilvl="4">
      <w:start w:val="1"/>
      <w:numFmt w:val="lowerLetter"/>
      <w:lvlText w:val="%5."/>
      <w:lvlJc w:val="left"/>
      <w:pPr>
        <w:ind w:hanging="360" w:left="3324"/>
      </w:pPr>
    </w:lvl>
    <w:lvl w:ilvl="5">
      <w:start w:val="1"/>
      <w:numFmt w:val="lowerRoman"/>
      <w:lvlText w:val="%6."/>
      <w:lvlJc w:val="right"/>
      <w:pPr>
        <w:ind w:hanging="180" w:left="4044"/>
      </w:pPr>
    </w:lvl>
    <w:lvl w:ilvl="6">
      <w:start w:val="1"/>
      <w:numFmt w:val="decimal"/>
      <w:lvlText w:val="%7."/>
      <w:lvlJc w:val="left"/>
      <w:pPr>
        <w:ind w:hanging="360" w:left="4764"/>
      </w:pPr>
    </w:lvl>
    <w:lvl w:ilvl="7">
      <w:start w:val="1"/>
      <w:numFmt w:val="lowerLetter"/>
      <w:lvlText w:val="%8."/>
      <w:lvlJc w:val="left"/>
      <w:pPr>
        <w:ind w:hanging="360" w:left="5484"/>
      </w:pPr>
    </w:lvl>
    <w:lvl w:ilvl="8">
      <w:start w:val="1"/>
      <w:numFmt w:val="lowerRoman"/>
      <w:lvlText w:val="%9."/>
      <w:lvlJc w:val="right"/>
      <w:pPr>
        <w:ind w:hanging="180" w:left="6204"/>
      </w:pPr>
    </w:lvl>
  </w:abstractNum>
  <w:abstractNum w:abstractNumId="5">
    <w:lvl w:ilvl="0">
      <w:start w:val="2025"/>
      <w:numFmt w:val="decimal"/>
      <w:lvlText w:val="%1"/>
      <w:lvlJc w:val="left"/>
      <w:pPr>
        <w:ind w:hanging="600" w:left="682"/>
      </w:pPr>
    </w:lvl>
    <w:lvl w:ilvl="1">
      <w:start w:val="1"/>
      <w:numFmt w:val="lowerLetter"/>
      <w:lvlText w:val="%2."/>
      <w:lvlJc w:val="left"/>
      <w:pPr>
        <w:ind w:hanging="360" w:left="1162"/>
      </w:pPr>
    </w:lvl>
    <w:lvl w:ilvl="2">
      <w:start w:val="1"/>
      <w:numFmt w:val="lowerRoman"/>
      <w:lvlText w:val="%3."/>
      <w:lvlJc w:val="right"/>
      <w:pPr>
        <w:ind w:hanging="180" w:left="1882"/>
      </w:pPr>
    </w:lvl>
    <w:lvl w:ilvl="3">
      <w:start w:val="1"/>
      <w:numFmt w:val="decimal"/>
      <w:lvlText w:val="%4."/>
      <w:lvlJc w:val="left"/>
      <w:pPr>
        <w:ind w:hanging="360" w:left="2602"/>
      </w:pPr>
    </w:lvl>
    <w:lvl w:ilvl="4">
      <w:start w:val="1"/>
      <w:numFmt w:val="lowerLetter"/>
      <w:lvlText w:val="%5."/>
      <w:lvlJc w:val="left"/>
      <w:pPr>
        <w:ind w:hanging="360" w:left="3322"/>
      </w:pPr>
    </w:lvl>
    <w:lvl w:ilvl="5">
      <w:start w:val="1"/>
      <w:numFmt w:val="lowerRoman"/>
      <w:lvlText w:val="%6."/>
      <w:lvlJc w:val="right"/>
      <w:pPr>
        <w:ind w:hanging="180" w:left="4042"/>
      </w:pPr>
    </w:lvl>
    <w:lvl w:ilvl="6">
      <w:start w:val="1"/>
      <w:numFmt w:val="decimal"/>
      <w:lvlText w:val="%7."/>
      <w:lvlJc w:val="left"/>
      <w:pPr>
        <w:ind w:hanging="360" w:left="4762"/>
      </w:pPr>
    </w:lvl>
    <w:lvl w:ilvl="7">
      <w:start w:val="1"/>
      <w:numFmt w:val="lowerLetter"/>
      <w:lvlText w:val="%8."/>
      <w:lvlJc w:val="left"/>
      <w:pPr>
        <w:ind w:hanging="360" w:left="5482"/>
      </w:pPr>
    </w:lvl>
    <w:lvl w:ilvl="8">
      <w:start w:val="1"/>
      <w:numFmt w:val="lowerRoman"/>
      <w:lvlText w:val="%9."/>
      <w:lvlJc w:val="right"/>
      <w:pPr>
        <w:ind w:hanging="180" w:left="620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spacing w:line="264" w:lineRule="auto"/>
      <w:ind w:firstLine="0" w:left="720"/>
      <w:contextualSpacing w:val="1"/>
    </w:pPr>
    <w:rPr>
      <w:color w:val="000000"/>
    </w:rPr>
  </w:style>
  <w:style w:styleId="Style_5_ch" w:type="character">
    <w:name w:val="List Paragraph"/>
    <w:basedOn w:val="Style_7_ch"/>
    <w:link w:val="Style_5"/>
    <w:rPr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Calibri" w:hAnsi="Calibri"/>
      <w:color w:val="000000"/>
    </w:rPr>
  </w:style>
  <w:style w:styleId="Style_6_ch" w:type="character">
    <w:name w:val="ConsPlusNormal"/>
    <w:link w:val="Style_6"/>
    <w:rPr>
      <w:rFonts w:ascii="Calibri" w:hAnsi="Calibri"/>
      <w:color w:val="00000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4_ch" w:type="character">
    <w:name w:val="ConsPlusTitle"/>
    <w:link w:val="Style_4"/>
    <w:rPr>
      <w:rFonts w:ascii="Arial" w:hAnsi="Arial"/>
      <w:b w:val="1"/>
      <w:color w:val="000000"/>
      <w:sz w:val="20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7_ch"/>
    <w:link w:val="Style_17"/>
    <w:rPr>
      <w:rFonts w:ascii="Segoe UI" w:hAnsi="Segoe UI"/>
      <w:sz w:val="1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7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Plain Text"/>
    <w:basedOn w:val="Style_7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7_ch"/>
    <w:link w:val="Style_22"/>
    <w:rPr>
      <w:rFonts w:ascii="Calibri" w:hAnsi="Calibri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7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footer"/>
    <w:basedOn w:val="Style_7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footer"/>
    <w:basedOn w:val="Style_7_ch"/>
    <w:link w:val="Style_34"/>
    <w:rPr>
      <w:rFonts w:ascii="Times New Roman" w:hAnsi="Times New Roman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2023-12-03T04:57:57Z</dcterms:modified>
</cp:coreProperties>
</file>