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CE0573" w:rsidP="00CE0573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Министерства развития гражданского общества Камчатского края служащего к совершению коррупционных правонарушений</w:t>
            </w:r>
          </w:p>
        </w:tc>
      </w:tr>
    </w:tbl>
    <w:p w:rsidR="00182960" w:rsidRDefault="00182960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A8" w:rsidRDefault="009776A8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23A90" w:rsidRDefault="00E23A90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структуры исполнительных органов Камчатского края в соответствии с постановлением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изменении структуры исполнительных органов государственной власти Камчатского края», </w:t>
      </w:r>
      <w:r w:rsidR="00CE0573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</w:t>
      </w:r>
      <w:r w:rsidR="00CE05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0573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края, к совершению коррупционных правонарушений</w:t>
      </w:r>
      <w:r w:rsidR="00CE05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573" w:rsidRPr="004549E8" w:rsidRDefault="00CE057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2960" w:rsidRDefault="00182960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03" w:rsidRPr="000B7E4A" w:rsidRDefault="00A4590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представителя нанимателя о фактах обращения в целях склонения государственного гражданского служащего Министерства развития гражданского общества Камчатского края, к совершению коррупционных правонарушений, согласно </w:t>
      </w:r>
      <w:proofErr w:type="gramStart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A45903" w:rsidRPr="000B7E4A" w:rsidRDefault="00A4590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Антоновой Анне Александровне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референту отдела правового и финансового обеспечения </w:t>
      </w:r>
      <w:r w:rsidRP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A45903" w:rsidRPr="000B7E4A" w:rsidRDefault="00A4590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ознакомление с настоящим приказом государственных гражданских служащих, в отношении которых Министр </w:t>
      </w:r>
      <w:r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гражданского общества </w:t>
      </w:r>
      <w:r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 представителя нанимателя (далее – гражданские служащие);</w:t>
      </w:r>
    </w:p>
    <w:p w:rsidR="00A45903" w:rsidRPr="000B7E4A" w:rsidRDefault="00A4590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A45903" w:rsidRDefault="00A4590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своевременное представление </w:t>
      </w:r>
      <w:r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для принятия решений о проверке сведений, содержащихся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и передачу уведомлений в о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 профилактике коррупционных и иных правонарушений Администрации Губернатора Камчатского края для осуществления этой проверки.</w:t>
      </w:r>
    </w:p>
    <w:p w:rsidR="00A45903" w:rsidRDefault="00A45903" w:rsidP="0097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приказ Министерства развития гражданского общества и молодежи </w:t>
      </w:r>
      <w:r w:rsidRPr="00977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от </w:t>
      </w:r>
      <w:r w:rsidR="009776A8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26.09.2022 № 309-П «</w:t>
      </w:r>
      <w:r w:rsidR="009776A8" w:rsidRPr="00977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Министерства развития гражданского общества и молодежи Камчатского края служащего к совершению коррупционных правонарушений</w:t>
      </w:r>
      <w:r w:rsidR="009776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6EF9" w:rsidRDefault="00A45903" w:rsidP="009776A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6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после дня его официального</w:t>
      </w:r>
      <w:r w:rsidRPr="00A45903">
        <w:rPr>
          <w:rFonts w:ascii="Times New Roman" w:hAnsi="Times New Roman" w:cs="Times New Roman"/>
          <w:bCs/>
          <w:sz w:val="28"/>
          <w:szCs w:val="28"/>
        </w:rPr>
        <w:t xml:space="preserve"> опубликования.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ab/>
      </w:r>
    </w:p>
    <w:p w:rsidR="000610BE" w:rsidRDefault="000610BE" w:rsidP="009776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9776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07" w:rsidRDefault="00125907" w:rsidP="009776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1F4C13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4A066C" w:rsidRDefault="004A06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A066C" w:rsidRPr="00672FC8" w:rsidRDefault="004A066C" w:rsidP="00125907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259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приказу Министерства</w:t>
      </w:r>
    </w:p>
    <w:p w:rsidR="004A066C" w:rsidRDefault="00614AA7" w:rsidP="00125907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 w:rsidR="004A066C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4A066C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066C" w:rsidTr="00125907">
        <w:tc>
          <w:tcPr>
            <w:tcW w:w="414" w:type="dxa"/>
            <w:hideMark/>
          </w:tcPr>
          <w:p w:rsidR="004A066C" w:rsidRDefault="004A066C" w:rsidP="00404827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A2CBA" w:rsidRDefault="00AA2CBA" w:rsidP="00AA2CB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A45903" w:rsidRPr="000B7E4A" w:rsidRDefault="00A45903" w:rsidP="00A4590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A45903" w:rsidRDefault="00A45903" w:rsidP="00A4590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Камчатского края</w:t>
      </w:r>
    </w:p>
    <w:p w:rsidR="00A45903" w:rsidRPr="000B7E4A" w:rsidRDefault="00A45903" w:rsidP="00A4590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A45903" w:rsidRPr="000B7E4A" w:rsidRDefault="00A45903" w:rsidP="00A4590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03" w:rsidRPr="003B353A" w:rsidRDefault="00A45903" w:rsidP="00A45903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45903" w:rsidRPr="000B7E4A" w:rsidRDefault="00A45903" w:rsidP="00A4590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03" w:rsidRPr="000B7E4A" w:rsidRDefault="00A45903" w:rsidP="00A459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Настоящий Порядок в соответствии с Федеральным </w:t>
      </w:r>
      <w:hyperlink r:id="rId9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«О противодействии коррупции» определяет процедуру 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</w:t>
      </w:r>
      <w:r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Министр </w:t>
      </w:r>
      <w:r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представителя нанимателя (далее – гражданский служащий), о фактах обращения к гражданскому служащему каких-либо лиц в целях склонения его к совершению коррупционных правонарушений (далее –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A45903" w:rsidRPr="000B7E4A" w:rsidRDefault="00A45903" w:rsidP="00A45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A45903" w:rsidRPr="000B7E4A" w:rsidRDefault="00A45903" w:rsidP="00A45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A45903" w:rsidRPr="000B7E4A" w:rsidRDefault="00A45903" w:rsidP="00A45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Гражданский служащий может уведомить органы прокуратуры и другие государственные органы о фактах склонения его к совершению коррупционных правонарушений, о чем обязан сообщить представителю нанимателя, в том числе с указанием содержания Уведомления.</w:t>
      </w:r>
    </w:p>
    <w:p w:rsidR="00A45903" w:rsidRPr="000B7E4A" w:rsidRDefault="00A45903" w:rsidP="00A459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</w:t>
      </w:r>
      <w:r w:rsidRPr="009A2544">
        <w:t xml:space="preserve"> </w:t>
      </w:r>
      <w:r w:rsidRPr="009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Уведомлении должны быть отражены следующие сведения: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подробные сведения о коррупционных правонарушениях, к которым склонялся гражданский служащий;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известные сведения о физическом (юридическом) лице, склонявшем к коррупционным правонарушениям.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Согласно </w:t>
      </w:r>
      <w:hyperlink r:id="rId10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A45903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соответствии с </w:t>
      </w:r>
      <w:hyperlink r:id="rId11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C03A85" w:rsidRDefault="00C03A85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03" w:rsidRPr="003B353A" w:rsidRDefault="00A45903" w:rsidP="00A459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Уведомлений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приема и регистрации Уведомлений гражданских служащих осуществляется уполномоченным должностным лицом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P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гражданского общества Камчатского края 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профилактике коррупционных и иных правонарушений (далее – уполномоченное должностное лицо)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Регистрация Уведомления осуществляется уполномоченным должностным лицом в день его поступления в </w:t>
      </w:r>
      <w:hyperlink r:id="rId12" w:history="1">
        <w:r w:rsidRPr="000B7E4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журнале</w:t>
        </w:r>
      </w:hyperlink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 приложению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Порядку. Листы журнала регистрации уведомлений должны быть пронумерованы, прошнурованы и скреплены печатью </w:t>
      </w:r>
      <w:r w:rsidRPr="00394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Министерства развития гражданского общества Камчатского края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Журнал регистрации уведомлений оформляется уполномоченным должностным лицом ежегодно и хранится 5 лет.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Отказ в регистрации Уведомления не допускается.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A45903" w:rsidRDefault="00A45903" w:rsidP="00A459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03" w:rsidRPr="003B353A" w:rsidRDefault="00A45903" w:rsidP="00A459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содержащихся</w:t>
      </w:r>
    </w:p>
    <w:p w:rsidR="00A45903" w:rsidRPr="003B353A" w:rsidRDefault="00A45903" w:rsidP="00A4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Уведомлениях сведений</w:t>
      </w:r>
    </w:p>
    <w:p w:rsidR="00A45903" w:rsidRPr="000B7E4A" w:rsidRDefault="00A45903" w:rsidP="00A4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45903" w:rsidRPr="000B7E4A" w:rsidRDefault="00A45903" w:rsidP="00A459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– проверка), которое оформляется в форме резолюции и возвращается уполномоченному должностному лицу.</w:t>
      </w:r>
    </w:p>
    <w:p w:rsidR="00A45903" w:rsidRPr="000B7E4A" w:rsidRDefault="00A45903" w:rsidP="00A4590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регистрации</w:t>
      </w:r>
      <w:r w:rsidRPr="000B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уполномоченным должностным лицом в</w:t>
      </w:r>
      <w:r w:rsidRPr="000B7E4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профилактике коррупционных и иных правонарушений Администрации Губернатора и Камчатского края (далее – отдел по профилактике коррупционных и иных правонарушений) для организации проверки.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Проверка осуществляется отделом по профилактике коррупционных и иных правонарушений в течение 5 рабочих дней со дня регистрации Уведомления,</w:t>
      </w:r>
      <w:r w:rsidRPr="000B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во взаимодействии со структурными подразделениями </w:t>
      </w:r>
      <w:r w:rsidRPr="0039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проведения бесед с гражданским служащим, получения от него пояснений.</w:t>
      </w:r>
      <w:r w:rsidRPr="000B7E4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 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"/>
      <w:bookmarkEnd w:id="3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A45903" w:rsidRPr="000B7E4A" w:rsidRDefault="00A45903" w:rsidP="00A45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принимается представителем нанимателя не позднее </w:t>
      </w:r>
      <w:r w:rsidR="00C03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 со дня поступления служебной записки.</w:t>
      </w:r>
    </w:p>
    <w:p w:rsidR="00A45903" w:rsidRPr="000B7E4A" w:rsidRDefault="00A45903" w:rsidP="00A45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Должностное лицо отдела по профилактике коррупционных и иных правонарушений в срок не позднее 2 рабочих дней со дня принятия представителем нанимателя решения, указанного в </w:t>
      </w:r>
      <w:hyperlink w:anchor="Par1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23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A45903" w:rsidRDefault="00A4590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5903" w:rsidSect="00A45903">
          <w:headerReference w:type="default" r:id="rId13"/>
          <w:head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1"/>
        <w:gridCol w:w="466"/>
        <w:gridCol w:w="4678"/>
      </w:tblGrid>
      <w:tr w:rsidR="007C15C3" w:rsidRPr="00884F72" w:rsidTr="00760124">
        <w:tc>
          <w:tcPr>
            <w:tcW w:w="4211" w:type="dxa"/>
          </w:tcPr>
          <w:p w:rsidR="007C15C3" w:rsidRPr="00884F72" w:rsidRDefault="007C15C3" w:rsidP="0076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144" w:type="dxa"/>
            <w:gridSpan w:val="2"/>
          </w:tcPr>
          <w:p w:rsidR="007C15C3" w:rsidRPr="00884F72" w:rsidRDefault="007C15C3" w:rsidP="00C0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Порядку уведомления представителя нанимателя о фактах обращения в целях склонения государственного гражданского служащего Министерства развития гражданского общества Камчатского края к совершению коррупционных правонарушений</w:t>
            </w:r>
          </w:p>
        </w:tc>
      </w:tr>
      <w:tr w:rsidR="007C15C3" w:rsidRPr="00884F72" w:rsidTr="00760124">
        <w:tc>
          <w:tcPr>
            <w:tcW w:w="4211" w:type="dxa"/>
          </w:tcPr>
          <w:p w:rsidR="007C15C3" w:rsidRPr="00884F72" w:rsidRDefault="007C15C3" w:rsidP="0076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2"/>
          </w:tcPr>
          <w:p w:rsidR="007C15C3" w:rsidRPr="003B353A" w:rsidRDefault="007C15C3" w:rsidP="0076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353A">
              <w:rPr>
                <w:rFonts w:ascii="Times New Roman" w:eastAsia="Times New Roman" w:hAnsi="Times New Roman" w:cs="Times New Roman"/>
                <w:i/>
                <w:lang w:eastAsia="ru-RU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правонарушений</w:t>
            </w:r>
          </w:p>
        </w:tc>
      </w:tr>
      <w:tr w:rsidR="007C15C3" w:rsidRPr="00884F72" w:rsidTr="00760124">
        <w:tc>
          <w:tcPr>
            <w:tcW w:w="4677" w:type="dxa"/>
            <w:gridSpan w:val="2"/>
          </w:tcPr>
          <w:p w:rsidR="007C15C3" w:rsidRPr="00884F72" w:rsidRDefault="007C15C3" w:rsidP="00760124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C15C3" w:rsidRPr="00884F72" w:rsidRDefault="007C15C3" w:rsidP="00760124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5C3" w:rsidRPr="00884F72" w:rsidRDefault="007C15C3" w:rsidP="007C15C3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представителя нанимателя)</w:t>
      </w:r>
    </w:p>
    <w:p w:rsidR="007C15C3" w:rsidRPr="00884F72" w:rsidRDefault="007C15C3" w:rsidP="007C15C3">
      <w:pPr>
        <w:tabs>
          <w:tab w:val="left" w:pos="4536"/>
          <w:tab w:val="left" w:pos="4962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:rsidR="007C15C3" w:rsidRPr="00884F72" w:rsidRDefault="007C15C3" w:rsidP="007C15C3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(Ф.И.О., должность государственного гражданского </w:t>
      </w:r>
      <w:proofErr w:type="gramStart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служащего,  направляющего</w:t>
      </w:r>
      <w:proofErr w:type="gramEnd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уведомление, место его жительства, телефон)</w:t>
      </w:r>
    </w:p>
    <w:p w:rsidR="007C15C3" w:rsidRDefault="007C15C3" w:rsidP="007C15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15C3" w:rsidRPr="00884F72" w:rsidRDefault="007C15C3" w:rsidP="007C15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УВЕДОМЛЕНИЕ</w:t>
      </w:r>
      <w:r w:rsidRPr="00884F72">
        <w:rPr>
          <w:rFonts w:ascii="Times New Roman" w:eastAsia="Times New Roman" w:hAnsi="Times New Roman" w:cs="Times New Roman"/>
          <w:lang w:eastAsia="ru-RU"/>
        </w:rPr>
        <w:br/>
        <w:t>о факте обращения в целях склонения государственного гражданского служащего</w:t>
      </w:r>
    </w:p>
    <w:p w:rsidR="007C15C3" w:rsidRPr="00884F72" w:rsidRDefault="007C15C3" w:rsidP="007C15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к совершению коррупционных правонарушений</w:t>
      </w:r>
    </w:p>
    <w:p w:rsidR="007C15C3" w:rsidRPr="00884F72" w:rsidRDefault="007C15C3" w:rsidP="007C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Сообщаю, что: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1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C3" w:rsidRPr="00884F72" w:rsidRDefault="007C15C3" w:rsidP="007C15C3">
      <w:pPr>
        <w:pBdr>
          <w:top w:val="single" w:sz="4" w:space="0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2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 просьбе обратившихся лиц)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 xml:space="preserve">3.  </w:t>
      </w: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7C15C3" w:rsidRPr="00884F72" w:rsidRDefault="007C15C3" w:rsidP="007C15C3">
      <w:pPr>
        <w:keepNext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4. Способ и обстоятельства склонения к коррупционному правонарушению: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(способ склонения: подкуп, угроза, обман и т.д., обстоятельства склонения: телефонный разговор, личная встреча, почта и др.)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5.</w:t>
      </w:r>
      <w:r w:rsidRPr="00884F72">
        <w:rPr>
          <w:rFonts w:ascii="Times New Roman" w:eastAsia="Times New Roman" w:hAnsi="Times New Roman" w:cs="Times New Roman"/>
          <w:lang w:val="en-US" w:eastAsia="ru-RU"/>
        </w:rPr>
        <w:t> </w:t>
      </w:r>
      <w:r w:rsidRPr="00884F72">
        <w:rPr>
          <w:rFonts w:ascii="Times New Roman" w:eastAsia="Times New Roman" w:hAnsi="Times New Roman" w:cs="Times New Roman"/>
          <w:lang w:eastAsia="ru-RU"/>
        </w:rPr>
        <w:t xml:space="preserve">Информация о результате склонения государственного гражданского служащего к совершению коррупционного </w:t>
      </w:r>
      <w:proofErr w:type="gramStart"/>
      <w:r w:rsidRPr="00884F72">
        <w:rPr>
          <w:rFonts w:ascii="Times New Roman" w:eastAsia="Times New Roman" w:hAnsi="Times New Roman" w:cs="Times New Roman"/>
          <w:lang w:eastAsia="ru-RU"/>
        </w:rPr>
        <w:t>правонарушения:_</w:t>
      </w:r>
      <w:proofErr w:type="gramEnd"/>
      <w:r w:rsidRPr="00884F72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7C15C3" w:rsidRPr="00884F72" w:rsidRDefault="007C15C3" w:rsidP="007C15C3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Приложение: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</w:t>
      </w:r>
      <w:proofErr w:type="gramStart"/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(материалы, подтверждающие обстоятельства обращения в целях склонения государственного гражданского служащего к совершению </w:t>
      </w:r>
      <w:proofErr w:type="gramStart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коррупционных  правонарушений</w:t>
      </w:r>
      <w:proofErr w:type="gramEnd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а также изложенные выше факты коррупционной направленности).</w:t>
      </w: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C15C3" w:rsidRPr="00884F72" w:rsidRDefault="007C15C3" w:rsidP="007C15C3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19"/>
        <w:gridCol w:w="547"/>
        <w:gridCol w:w="547"/>
        <w:gridCol w:w="413"/>
        <w:gridCol w:w="681"/>
        <w:gridCol w:w="141"/>
        <w:gridCol w:w="3544"/>
        <w:gridCol w:w="142"/>
        <w:gridCol w:w="2325"/>
      </w:tblGrid>
      <w:tr w:rsidR="007C15C3" w:rsidRPr="00884F72" w:rsidTr="00760124"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20_г.,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5C3" w:rsidRPr="00884F72" w:rsidRDefault="007C15C3" w:rsidP="00760124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5C3" w:rsidRPr="00884F72" w:rsidTr="00760124">
        <w:tc>
          <w:tcPr>
            <w:tcW w:w="3828" w:type="dxa"/>
            <w:gridSpan w:val="6"/>
          </w:tcPr>
          <w:p w:rsidR="007C15C3" w:rsidRPr="00884F72" w:rsidRDefault="007C15C3" w:rsidP="007601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C15C3" w:rsidRPr="00884F72" w:rsidRDefault="007C15C3" w:rsidP="007601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C15C3" w:rsidRPr="00884F72" w:rsidRDefault="007C15C3" w:rsidP="007601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C15C3" w:rsidRPr="00884F72" w:rsidRDefault="007C15C3" w:rsidP="007601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C15C3" w:rsidRPr="00884F72" w:rsidRDefault="007C15C3" w:rsidP="0076012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7C15C3" w:rsidRDefault="007C15C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C15C3" w:rsidSect="001F4C13">
          <w:headerReference w:type="firs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C15C3" w:rsidRPr="000B7E4A" w:rsidRDefault="007C15C3" w:rsidP="007C15C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1"/>
        <w:gridCol w:w="466"/>
        <w:gridCol w:w="4678"/>
      </w:tblGrid>
      <w:tr w:rsidR="007C15C3" w:rsidRPr="00884F72" w:rsidTr="007C15C3">
        <w:trPr>
          <w:jc w:val="right"/>
        </w:trPr>
        <w:tc>
          <w:tcPr>
            <w:tcW w:w="4211" w:type="dxa"/>
          </w:tcPr>
          <w:p w:rsidR="007C15C3" w:rsidRPr="00884F72" w:rsidRDefault="007C15C3" w:rsidP="0076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144" w:type="dxa"/>
            <w:gridSpan w:val="2"/>
          </w:tcPr>
          <w:p w:rsidR="007C15C3" w:rsidRPr="00884F72" w:rsidRDefault="007C15C3" w:rsidP="00C0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C0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 уведомления представителя нанимателя о фактах обращения в целях склонения государственного гражданского служащего Министерства развития гражданского общества Камчатского края к совершению коррупционных правонарушений</w:t>
            </w:r>
          </w:p>
        </w:tc>
      </w:tr>
      <w:tr w:rsidR="007C15C3" w:rsidRPr="00884F72" w:rsidTr="007C15C3">
        <w:trPr>
          <w:jc w:val="right"/>
        </w:trPr>
        <w:tc>
          <w:tcPr>
            <w:tcW w:w="4211" w:type="dxa"/>
          </w:tcPr>
          <w:p w:rsidR="007C15C3" w:rsidRPr="00884F72" w:rsidRDefault="007C15C3" w:rsidP="0076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2"/>
          </w:tcPr>
          <w:p w:rsidR="007C15C3" w:rsidRPr="003B353A" w:rsidRDefault="007C15C3" w:rsidP="0076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353A">
              <w:rPr>
                <w:rFonts w:ascii="Times New Roman" w:eastAsia="Times New Roman" w:hAnsi="Times New Roman" w:cs="Times New Roman"/>
                <w:i/>
                <w:lang w:eastAsia="ru-RU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правонарушений</w:t>
            </w:r>
          </w:p>
        </w:tc>
      </w:tr>
      <w:tr w:rsidR="007C15C3" w:rsidRPr="00884F72" w:rsidTr="007C15C3">
        <w:trPr>
          <w:jc w:val="right"/>
        </w:trPr>
        <w:tc>
          <w:tcPr>
            <w:tcW w:w="4677" w:type="dxa"/>
            <w:gridSpan w:val="2"/>
          </w:tcPr>
          <w:p w:rsidR="007C15C3" w:rsidRPr="00884F72" w:rsidRDefault="007C15C3" w:rsidP="00760124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C15C3" w:rsidRPr="00884F72" w:rsidRDefault="007C15C3" w:rsidP="00760124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5C3" w:rsidRPr="000B7E4A" w:rsidRDefault="007C15C3" w:rsidP="007C15C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4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5C3" w:rsidRPr="000B7E4A" w:rsidRDefault="007C15C3" w:rsidP="007C15C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регистрации уведомлений 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гражданских служащих о фактах обращения в целях склонения их к совершению коррупционных правонарушений</w:t>
      </w:r>
    </w:p>
    <w:p w:rsidR="007C15C3" w:rsidRPr="000B7E4A" w:rsidRDefault="007C15C3" w:rsidP="007C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C3" w:rsidRPr="000B7E4A" w:rsidRDefault="007C15C3" w:rsidP="007C15C3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Начат «____» ___________ 20_____ г.</w:t>
      </w:r>
    </w:p>
    <w:p w:rsidR="007C15C3" w:rsidRPr="000B7E4A" w:rsidRDefault="007C15C3" w:rsidP="007C15C3">
      <w:pPr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Окончен «____» ___________ 20_____ г.</w:t>
      </w:r>
    </w:p>
    <w:p w:rsidR="007C15C3" w:rsidRPr="000B7E4A" w:rsidRDefault="007C15C3" w:rsidP="007C15C3">
      <w:pPr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На «_____» листах</w:t>
      </w:r>
    </w:p>
    <w:p w:rsidR="007C15C3" w:rsidRPr="000B7E4A" w:rsidRDefault="007C15C3" w:rsidP="007C15C3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324"/>
        <w:gridCol w:w="1063"/>
        <w:gridCol w:w="2040"/>
        <w:gridCol w:w="1773"/>
        <w:gridCol w:w="2067"/>
        <w:gridCol w:w="2364"/>
        <w:gridCol w:w="1182"/>
        <w:gridCol w:w="1035"/>
        <w:gridCol w:w="1624"/>
      </w:tblGrid>
      <w:tr w:rsidR="007C15C3" w:rsidRPr="000B7E4A" w:rsidTr="007C15C3">
        <w:trPr>
          <w:trHeight w:val="234"/>
        </w:trPr>
        <w:tc>
          <w:tcPr>
            <w:tcW w:w="590" w:type="dxa"/>
            <w:vMerge w:val="restart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4" w:type="dxa"/>
            <w:vMerge w:val="restart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время  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4876" w:type="dxa"/>
            <w:gridSpan w:val="3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государственном гражданском служащем,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подавшем уведомление</w:t>
            </w:r>
          </w:p>
        </w:tc>
        <w:tc>
          <w:tcPr>
            <w:tcW w:w="2067" w:type="dxa"/>
            <w:vMerge w:val="restart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2364" w:type="dxa"/>
            <w:vMerge w:val="restart"/>
            <w:vAlign w:val="center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(при наличии) лица, 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уведомление</w:t>
            </w:r>
          </w:p>
        </w:tc>
        <w:tc>
          <w:tcPr>
            <w:tcW w:w="1182" w:type="dxa"/>
            <w:vMerge w:val="restart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принявшего уведомление</w:t>
            </w:r>
          </w:p>
        </w:tc>
        <w:tc>
          <w:tcPr>
            <w:tcW w:w="1035" w:type="dxa"/>
            <w:vMerge w:val="restart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граждане кого служащего, подавшего уведомление</w:t>
            </w:r>
          </w:p>
        </w:tc>
        <w:tc>
          <w:tcPr>
            <w:tcW w:w="1624" w:type="dxa"/>
            <w:vMerge w:val="restart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5C3" w:rsidRPr="000B7E4A" w:rsidTr="007C15C3">
        <w:trPr>
          <w:trHeight w:val="636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5C3" w:rsidRPr="000B7E4A" w:rsidTr="007C15C3">
        <w:trPr>
          <w:trHeight w:val="234"/>
        </w:trPr>
        <w:tc>
          <w:tcPr>
            <w:tcW w:w="590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3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0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2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7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64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2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5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4" w:type="dxa"/>
          </w:tcPr>
          <w:p w:rsidR="007C15C3" w:rsidRPr="000B7E4A" w:rsidRDefault="007C15C3" w:rsidP="0076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7C15C3" w:rsidRDefault="007C15C3" w:rsidP="007C15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5C3" w:rsidRPr="00884F72" w:rsidRDefault="007C15C3" w:rsidP="007C15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5C3" w:rsidRPr="00881EA1" w:rsidRDefault="007C15C3" w:rsidP="007C15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07" w:rsidRDefault="0012590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5907" w:rsidSect="007C15C3">
      <w:pgSz w:w="16838" w:h="11906" w:orient="landscape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4A" w:rsidRDefault="006E7E4A" w:rsidP="0031799B">
      <w:pPr>
        <w:spacing w:after="0" w:line="240" w:lineRule="auto"/>
      </w:pPr>
      <w:r>
        <w:separator/>
      </w:r>
    </w:p>
  </w:endnote>
  <w:endnote w:type="continuationSeparator" w:id="0">
    <w:p w:rsidR="006E7E4A" w:rsidRDefault="006E7E4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4A" w:rsidRDefault="006E7E4A" w:rsidP="0031799B">
      <w:pPr>
        <w:spacing w:after="0" w:line="240" w:lineRule="auto"/>
      </w:pPr>
      <w:r>
        <w:separator/>
      </w:r>
    </w:p>
  </w:footnote>
  <w:footnote w:type="continuationSeparator" w:id="0">
    <w:p w:rsidR="006E7E4A" w:rsidRDefault="006E7E4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E23A90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A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A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A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76A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23A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03" w:rsidRPr="00A45903" w:rsidRDefault="00A45903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A45903" w:rsidRDefault="00A459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92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15C3" w:rsidRPr="007C15C3" w:rsidRDefault="007C15C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1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1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1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76A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C1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15C3" w:rsidRDefault="007C15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801"/>
    <w:multiLevelType w:val="hybridMultilevel"/>
    <w:tmpl w:val="EC4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4C04"/>
    <w:rsid w:val="00020314"/>
    <w:rsid w:val="00033533"/>
    <w:rsid w:val="00041215"/>
    <w:rsid w:val="00045111"/>
    <w:rsid w:val="00045304"/>
    <w:rsid w:val="00053869"/>
    <w:rsid w:val="00054428"/>
    <w:rsid w:val="000610BE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78ED"/>
    <w:rsid w:val="000E53EF"/>
    <w:rsid w:val="000F357B"/>
    <w:rsid w:val="00112C1A"/>
    <w:rsid w:val="00113F00"/>
    <w:rsid w:val="00125907"/>
    <w:rsid w:val="00132704"/>
    <w:rsid w:val="00140E22"/>
    <w:rsid w:val="001462CB"/>
    <w:rsid w:val="00180140"/>
    <w:rsid w:val="00181702"/>
    <w:rsid w:val="00181A55"/>
    <w:rsid w:val="00182960"/>
    <w:rsid w:val="0018739B"/>
    <w:rsid w:val="001B2EFE"/>
    <w:rsid w:val="001C15D6"/>
    <w:rsid w:val="001C4098"/>
    <w:rsid w:val="001D00F5"/>
    <w:rsid w:val="001D4724"/>
    <w:rsid w:val="001F4C13"/>
    <w:rsid w:val="00213104"/>
    <w:rsid w:val="00233FCB"/>
    <w:rsid w:val="0024385A"/>
    <w:rsid w:val="00243A93"/>
    <w:rsid w:val="00245687"/>
    <w:rsid w:val="00257670"/>
    <w:rsid w:val="00295AC8"/>
    <w:rsid w:val="002B2A13"/>
    <w:rsid w:val="002C0D36"/>
    <w:rsid w:val="002C26A3"/>
    <w:rsid w:val="002C2B5A"/>
    <w:rsid w:val="002C5B0F"/>
    <w:rsid w:val="002D0D76"/>
    <w:rsid w:val="002D5D0F"/>
    <w:rsid w:val="002E4E87"/>
    <w:rsid w:val="002F3844"/>
    <w:rsid w:val="0030022E"/>
    <w:rsid w:val="00313CF4"/>
    <w:rsid w:val="0031799B"/>
    <w:rsid w:val="00321730"/>
    <w:rsid w:val="0032440F"/>
    <w:rsid w:val="0032449C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B7CA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55C67"/>
    <w:rsid w:val="00463D54"/>
    <w:rsid w:val="0046569C"/>
    <w:rsid w:val="00466B97"/>
    <w:rsid w:val="00484749"/>
    <w:rsid w:val="004A066C"/>
    <w:rsid w:val="004B221A"/>
    <w:rsid w:val="004E00B2"/>
    <w:rsid w:val="004E1446"/>
    <w:rsid w:val="004E554E"/>
    <w:rsid w:val="004E6A87"/>
    <w:rsid w:val="00503FC3"/>
    <w:rsid w:val="00507E0C"/>
    <w:rsid w:val="005168E2"/>
    <w:rsid w:val="00525D1B"/>
    <w:rsid w:val="005271B3"/>
    <w:rsid w:val="005578C9"/>
    <w:rsid w:val="00563B33"/>
    <w:rsid w:val="00576D34"/>
    <w:rsid w:val="005846D7"/>
    <w:rsid w:val="005A46F6"/>
    <w:rsid w:val="005A503A"/>
    <w:rsid w:val="005B05F7"/>
    <w:rsid w:val="005C7D28"/>
    <w:rsid w:val="005D2494"/>
    <w:rsid w:val="005F11A7"/>
    <w:rsid w:val="005F1F7D"/>
    <w:rsid w:val="00610C53"/>
    <w:rsid w:val="00614AA7"/>
    <w:rsid w:val="00617298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E7E4A"/>
    <w:rsid w:val="006F5D44"/>
    <w:rsid w:val="00725A0F"/>
    <w:rsid w:val="00736848"/>
    <w:rsid w:val="0074156B"/>
    <w:rsid w:val="00741752"/>
    <w:rsid w:val="00744B7F"/>
    <w:rsid w:val="007638A0"/>
    <w:rsid w:val="00776C8D"/>
    <w:rsid w:val="007940C0"/>
    <w:rsid w:val="007B3851"/>
    <w:rsid w:val="007C0D49"/>
    <w:rsid w:val="007C15C3"/>
    <w:rsid w:val="007D3340"/>
    <w:rsid w:val="007D746A"/>
    <w:rsid w:val="007E5395"/>
    <w:rsid w:val="007E7ADA"/>
    <w:rsid w:val="007F3D5B"/>
    <w:rsid w:val="007F7A62"/>
    <w:rsid w:val="008004DC"/>
    <w:rsid w:val="00812B9A"/>
    <w:rsid w:val="00825303"/>
    <w:rsid w:val="0084734B"/>
    <w:rsid w:val="00852610"/>
    <w:rsid w:val="0085578D"/>
    <w:rsid w:val="00860C71"/>
    <w:rsid w:val="008708D4"/>
    <w:rsid w:val="0089042F"/>
    <w:rsid w:val="00894735"/>
    <w:rsid w:val="008B1995"/>
    <w:rsid w:val="008B4A11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2A57"/>
    <w:rsid w:val="00925E4D"/>
    <w:rsid w:val="009277F0"/>
    <w:rsid w:val="00930B2F"/>
    <w:rsid w:val="0093395B"/>
    <w:rsid w:val="0094073A"/>
    <w:rsid w:val="009418D1"/>
    <w:rsid w:val="0095264E"/>
    <w:rsid w:val="0095344D"/>
    <w:rsid w:val="00963270"/>
    <w:rsid w:val="0096751B"/>
    <w:rsid w:val="009776A8"/>
    <w:rsid w:val="00991A3A"/>
    <w:rsid w:val="0099384D"/>
    <w:rsid w:val="00997969"/>
    <w:rsid w:val="009A2D81"/>
    <w:rsid w:val="009A471F"/>
    <w:rsid w:val="009D1FEE"/>
    <w:rsid w:val="009E6910"/>
    <w:rsid w:val="009E69C7"/>
    <w:rsid w:val="009F29E7"/>
    <w:rsid w:val="009F320C"/>
    <w:rsid w:val="00A005FA"/>
    <w:rsid w:val="00A117C6"/>
    <w:rsid w:val="00A43195"/>
    <w:rsid w:val="00A45903"/>
    <w:rsid w:val="00A7128F"/>
    <w:rsid w:val="00A8215E"/>
    <w:rsid w:val="00A8227F"/>
    <w:rsid w:val="00A834AC"/>
    <w:rsid w:val="00A84370"/>
    <w:rsid w:val="00A84867"/>
    <w:rsid w:val="00AA2CBA"/>
    <w:rsid w:val="00AA67DF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2BCB"/>
    <w:rsid w:val="00B831E8"/>
    <w:rsid w:val="00B833C0"/>
    <w:rsid w:val="00B8456D"/>
    <w:rsid w:val="00B97739"/>
    <w:rsid w:val="00BA6144"/>
    <w:rsid w:val="00BA6DC7"/>
    <w:rsid w:val="00BB478D"/>
    <w:rsid w:val="00BD13FF"/>
    <w:rsid w:val="00BE1E47"/>
    <w:rsid w:val="00BF3269"/>
    <w:rsid w:val="00C03A85"/>
    <w:rsid w:val="00C1369F"/>
    <w:rsid w:val="00C17533"/>
    <w:rsid w:val="00C366DA"/>
    <w:rsid w:val="00C37B1E"/>
    <w:rsid w:val="00C442AB"/>
    <w:rsid w:val="00C44DDB"/>
    <w:rsid w:val="00C502D0"/>
    <w:rsid w:val="00C5596B"/>
    <w:rsid w:val="00C62CA2"/>
    <w:rsid w:val="00C73DCC"/>
    <w:rsid w:val="00C90D3D"/>
    <w:rsid w:val="00CC343C"/>
    <w:rsid w:val="00CD2876"/>
    <w:rsid w:val="00CE0573"/>
    <w:rsid w:val="00D1579F"/>
    <w:rsid w:val="00D16B35"/>
    <w:rsid w:val="00D206A1"/>
    <w:rsid w:val="00D21A74"/>
    <w:rsid w:val="00D31705"/>
    <w:rsid w:val="00D330ED"/>
    <w:rsid w:val="00D34C87"/>
    <w:rsid w:val="00D50172"/>
    <w:rsid w:val="00D738D4"/>
    <w:rsid w:val="00D8142F"/>
    <w:rsid w:val="00D87509"/>
    <w:rsid w:val="00D928E2"/>
    <w:rsid w:val="00DB5553"/>
    <w:rsid w:val="00DD3A94"/>
    <w:rsid w:val="00DF3901"/>
    <w:rsid w:val="00DF3A35"/>
    <w:rsid w:val="00E07F12"/>
    <w:rsid w:val="00E14372"/>
    <w:rsid w:val="00E159EE"/>
    <w:rsid w:val="00E21060"/>
    <w:rsid w:val="00E23A90"/>
    <w:rsid w:val="00E40D0A"/>
    <w:rsid w:val="00E43CC4"/>
    <w:rsid w:val="00E5075F"/>
    <w:rsid w:val="00E56152"/>
    <w:rsid w:val="00E61A8D"/>
    <w:rsid w:val="00E72DA7"/>
    <w:rsid w:val="00E8524F"/>
    <w:rsid w:val="00E86E1A"/>
    <w:rsid w:val="00EC2DBB"/>
    <w:rsid w:val="00EE4D2F"/>
    <w:rsid w:val="00EF524F"/>
    <w:rsid w:val="00F148B5"/>
    <w:rsid w:val="00F31EAA"/>
    <w:rsid w:val="00F46EC1"/>
    <w:rsid w:val="00F50760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8B9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9546B8CB4E63F16AC8D45C0DBAA7E21D5453F42DA2D543D77AE5F504AEF29A98E26513DFA4135DED3DAD1C103EB4296E90A9E09239C3A5CCB8FFBAtDC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B616924C299FEBB0803E62D290C64EE7858C6F9B66755DAD4099E8E51DD045136A468A235FFD33DB2615DFA03FF469652964581095F5F5pAl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0B616924C299FEBB0803E62D290C64EE7858C6F9B66755DAD4099E8E51DD045136A468A235FFD32D12615DFA03FF469652964581095F5F5pAl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0D0E4D3312E792E6A9DCAB466E7AB4D7A755236FE5543A0771889F162CD2233A567837B24688F4DC2723A57o0T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3DFB-28DB-4AF8-9C83-851313AF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5</cp:revision>
  <cp:lastPrinted>2023-08-01T00:15:00Z</cp:lastPrinted>
  <dcterms:created xsi:type="dcterms:W3CDTF">2024-05-30T04:37:00Z</dcterms:created>
  <dcterms:modified xsi:type="dcterms:W3CDTF">2024-05-30T05:02:00Z</dcterms:modified>
</cp:coreProperties>
</file>